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EE5C7" w14:textId="77777777" w:rsidR="00772C93" w:rsidRDefault="00444C9E" w:rsidP="00772C93">
      <w:pPr>
        <w:ind w:firstLine="426"/>
        <w:jc w:val="both"/>
      </w:pPr>
      <w:r>
        <w:t xml:space="preserve">                                     </w:t>
      </w:r>
      <w:r w:rsidR="00772C93">
        <w:rPr>
          <w:rFonts w:ascii="Bookman Old Style" w:hAnsi="Bookman Old Style" w:cs="Bookman Old Style"/>
          <w:noProof/>
          <w:sz w:val="28"/>
          <w:szCs w:val="28"/>
          <w:lang w:eastAsia="it-IT"/>
        </w:rPr>
        <w:drawing>
          <wp:inline distT="0" distB="0" distL="0" distR="0" wp14:anchorId="30ED4F83" wp14:editId="1B101EFF">
            <wp:extent cx="1003935" cy="767816"/>
            <wp:effectExtent l="0" t="0" r="1206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5x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2138" cy="781738"/>
                    </a:xfrm>
                    <a:prstGeom prst="rect">
                      <a:avLst/>
                    </a:prstGeom>
                  </pic:spPr>
                </pic:pic>
              </a:graphicData>
            </a:graphic>
          </wp:inline>
        </w:drawing>
      </w:r>
      <w:r>
        <w:t xml:space="preserve">                                                   </w:t>
      </w:r>
      <w:r w:rsidR="00772C93">
        <w:rPr>
          <w:rFonts w:ascii="Bookman Old Style" w:hAnsi="Bookman Old Style" w:cs="Bookman Old Style"/>
          <w:noProof/>
          <w:sz w:val="28"/>
          <w:szCs w:val="28"/>
          <w:lang w:eastAsia="it-IT"/>
        </w:rPr>
        <w:drawing>
          <wp:inline distT="0" distB="0" distL="0" distR="0" wp14:anchorId="5481DE46" wp14:editId="153901C4">
            <wp:extent cx="584200" cy="611500"/>
            <wp:effectExtent l="0" t="0" r="0" b="0"/>
            <wp:docPr id="2" name="Immagine 2" descr="C:\Users\Utente\Desktop\IMMAGINI SFIZIOSE\loghi e stemmi\repubb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tente\Desktop\IMMAGINI SFIZIOSE\loghi e stemmi\repubblic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340" cy="614786"/>
                    </a:xfrm>
                    <a:prstGeom prst="rect">
                      <a:avLst/>
                    </a:prstGeom>
                    <a:noFill/>
                    <a:ln>
                      <a:noFill/>
                    </a:ln>
                  </pic:spPr>
                </pic:pic>
              </a:graphicData>
            </a:graphic>
          </wp:inline>
        </w:drawing>
      </w:r>
      <w:r>
        <w:t xml:space="preserve">                                                              </w:t>
      </w:r>
      <w:r w:rsidR="00772C93">
        <w:rPr>
          <w:rFonts w:ascii="Courier New" w:hAnsi="Courier New"/>
          <w:b/>
          <w:noProof/>
          <w:lang w:eastAsia="it-IT"/>
        </w:rPr>
        <w:drawing>
          <wp:inline distT="0" distB="0" distL="0" distR="0" wp14:anchorId="470589FB" wp14:editId="3A8B2A7D">
            <wp:extent cx="775335" cy="564515"/>
            <wp:effectExtent l="0" t="0" r="12065" b="0"/>
            <wp:docPr id="3" name="Immagine 3" descr="Unione Europe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Unione Europe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5335" cy="564515"/>
                    </a:xfrm>
                    <a:prstGeom prst="rect">
                      <a:avLst/>
                    </a:prstGeom>
                    <a:noFill/>
                    <a:ln>
                      <a:noFill/>
                    </a:ln>
                  </pic:spPr>
                </pic:pic>
              </a:graphicData>
            </a:graphic>
          </wp:inline>
        </w:drawing>
      </w:r>
    </w:p>
    <w:p w14:paraId="3E91C18F" w14:textId="77777777" w:rsidR="00772C93" w:rsidRDefault="00772C93" w:rsidP="00772C93">
      <w:pPr>
        <w:rPr>
          <w:rFonts w:ascii="Century Gothic" w:eastAsia="Adobe Myungjo Std M" w:hAnsi="Century Gothic"/>
          <w:b/>
          <w:sz w:val="20"/>
          <w:szCs w:val="20"/>
        </w:rPr>
      </w:pPr>
      <w:r w:rsidRPr="007A0809">
        <w:rPr>
          <w:rFonts w:ascii="Century Gothic" w:eastAsia="Adobe Myungjo Std M" w:hAnsi="Century Gothic"/>
        </w:rPr>
        <w:t xml:space="preserve">  </w:t>
      </w:r>
      <w:r>
        <w:rPr>
          <w:rFonts w:ascii="Century Gothic" w:eastAsia="Adobe Myungjo Std M" w:hAnsi="Century Gothic"/>
        </w:rPr>
        <w:tab/>
      </w:r>
      <w:r>
        <w:rPr>
          <w:rFonts w:ascii="Century Gothic" w:eastAsia="Adobe Myungjo Std M" w:hAnsi="Century Gothic"/>
          <w:b/>
          <w:sz w:val="20"/>
          <w:szCs w:val="20"/>
        </w:rPr>
        <w:tab/>
      </w:r>
      <w:r>
        <w:rPr>
          <w:rFonts w:ascii="Century Gothic" w:eastAsia="Adobe Myungjo Std M" w:hAnsi="Century Gothic"/>
          <w:b/>
          <w:sz w:val="20"/>
          <w:szCs w:val="20"/>
        </w:rPr>
        <w:tab/>
      </w:r>
      <w:r w:rsidR="00444C9E">
        <w:rPr>
          <w:rFonts w:ascii="Century Gothic" w:eastAsia="Adobe Myungjo Std M" w:hAnsi="Century Gothic"/>
          <w:b/>
          <w:sz w:val="20"/>
          <w:szCs w:val="20"/>
        </w:rPr>
        <w:tab/>
        <w:t xml:space="preserve">     </w:t>
      </w:r>
      <w:r w:rsidR="00444C9E">
        <w:rPr>
          <w:rFonts w:ascii="Century Gothic" w:eastAsia="Adobe Myungjo Std M" w:hAnsi="Century Gothic"/>
          <w:b/>
          <w:sz w:val="20"/>
          <w:szCs w:val="20"/>
        </w:rPr>
        <w:tab/>
      </w:r>
      <w:r w:rsidR="00444C9E">
        <w:rPr>
          <w:rFonts w:ascii="Century Gothic" w:eastAsia="Adobe Myungjo Std M" w:hAnsi="Century Gothic"/>
          <w:b/>
          <w:sz w:val="20"/>
          <w:szCs w:val="20"/>
        </w:rPr>
        <w:tab/>
      </w:r>
      <w:r w:rsidR="00444C9E">
        <w:rPr>
          <w:rFonts w:ascii="Century Gothic" w:eastAsia="Adobe Myungjo Std M" w:hAnsi="Century Gothic"/>
          <w:b/>
          <w:sz w:val="20"/>
          <w:szCs w:val="20"/>
        </w:rPr>
        <w:tab/>
      </w:r>
      <w:r w:rsidR="00444C9E">
        <w:rPr>
          <w:rFonts w:ascii="Century Gothic" w:eastAsia="Adobe Myungjo Std M" w:hAnsi="Century Gothic"/>
          <w:b/>
          <w:sz w:val="20"/>
          <w:szCs w:val="20"/>
        </w:rPr>
        <w:tab/>
      </w:r>
      <w:r>
        <w:rPr>
          <w:rFonts w:ascii="Century Gothic" w:eastAsia="Adobe Myungjo Std M" w:hAnsi="Century Gothic"/>
          <w:b/>
          <w:sz w:val="20"/>
          <w:szCs w:val="20"/>
        </w:rPr>
        <w:t xml:space="preserve"> </w:t>
      </w:r>
      <w:r>
        <w:rPr>
          <w:rFonts w:ascii="Century Gothic" w:eastAsia="Adobe Myungjo Std M" w:hAnsi="Century Gothic"/>
          <w:b/>
          <w:sz w:val="20"/>
          <w:szCs w:val="20"/>
        </w:rPr>
        <w:tab/>
        <w:t xml:space="preserve">        </w:t>
      </w:r>
    </w:p>
    <w:p w14:paraId="78BB629D" w14:textId="77777777" w:rsidR="00772C93" w:rsidRPr="001C60CB" w:rsidRDefault="00772C93" w:rsidP="00772C93">
      <w:pPr>
        <w:jc w:val="center"/>
        <w:rPr>
          <w:rFonts w:ascii="Century Gothic" w:eastAsia="Adobe Myungjo Std M" w:hAnsi="Century Gothic"/>
          <w:b/>
          <w:sz w:val="16"/>
          <w:szCs w:val="16"/>
        </w:rPr>
      </w:pPr>
      <w:r>
        <w:rPr>
          <w:rFonts w:ascii="Century Gothic" w:eastAsia="Adobe Myungjo Std M" w:hAnsi="Century Gothic"/>
          <w:b/>
          <w:sz w:val="20"/>
          <w:szCs w:val="20"/>
        </w:rPr>
        <w:t xml:space="preserve">  </w:t>
      </w:r>
      <w:r w:rsidRPr="001C60CB">
        <w:rPr>
          <w:rFonts w:ascii="Century Gothic" w:eastAsia="Adobe Myungjo Std M" w:hAnsi="Century Gothic"/>
          <w:b/>
          <w:sz w:val="16"/>
          <w:szCs w:val="16"/>
        </w:rPr>
        <w:t xml:space="preserve">LICEO    "T O M </w:t>
      </w:r>
      <w:proofErr w:type="spellStart"/>
      <w:r w:rsidRPr="001C60CB">
        <w:rPr>
          <w:rFonts w:ascii="Century Gothic" w:eastAsia="Adobe Myungjo Std M" w:hAnsi="Century Gothic"/>
          <w:b/>
          <w:sz w:val="16"/>
          <w:szCs w:val="16"/>
        </w:rPr>
        <w:t>M</w:t>
      </w:r>
      <w:proofErr w:type="spellEnd"/>
      <w:r w:rsidRPr="001C60CB">
        <w:rPr>
          <w:rFonts w:ascii="Century Gothic" w:eastAsia="Adobe Myungjo Std M" w:hAnsi="Century Gothic"/>
          <w:b/>
          <w:sz w:val="16"/>
          <w:szCs w:val="16"/>
        </w:rPr>
        <w:t xml:space="preserve"> A S O   S T I G L I A N I”</w:t>
      </w:r>
    </w:p>
    <w:p w14:paraId="47C30ECE" w14:textId="77777777" w:rsidR="00772C93" w:rsidRPr="001C60CB" w:rsidRDefault="00772C93" w:rsidP="00772C93">
      <w:pPr>
        <w:jc w:val="center"/>
        <w:rPr>
          <w:rFonts w:ascii="Century Gothic" w:hAnsi="Century Gothic"/>
          <w:b/>
          <w:sz w:val="16"/>
          <w:szCs w:val="16"/>
        </w:rPr>
      </w:pPr>
      <w:r w:rsidRPr="001C60CB">
        <w:rPr>
          <w:rFonts w:ascii="Century Gothic" w:hAnsi="Century Gothic"/>
          <w:sz w:val="16"/>
          <w:szCs w:val="16"/>
        </w:rPr>
        <w:t xml:space="preserve">indirizzi: </w:t>
      </w:r>
      <w:r w:rsidRPr="001C60CB">
        <w:rPr>
          <w:rFonts w:ascii="Century Gothic" w:hAnsi="Century Gothic"/>
          <w:b/>
          <w:sz w:val="16"/>
          <w:szCs w:val="16"/>
        </w:rPr>
        <w:t xml:space="preserve">L I C E </w:t>
      </w:r>
      <w:proofErr w:type="gramStart"/>
      <w:r w:rsidRPr="001C60CB">
        <w:rPr>
          <w:rFonts w:ascii="Century Gothic" w:hAnsi="Century Gothic"/>
          <w:b/>
          <w:sz w:val="16"/>
          <w:szCs w:val="16"/>
        </w:rPr>
        <w:t>O  delle</w:t>
      </w:r>
      <w:proofErr w:type="gramEnd"/>
      <w:r w:rsidRPr="001C60CB">
        <w:rPr>
          <w:rFonts w:ascii="Century Gothic" w:hAnsi="Century Gothic"/>
          <w:b/>
          <w:sz w:val="16"/>
          <w:szCs w:val="16"/>
        </w:rPr>
        <w:t xml:space="preserve"> SCIENZE UMANE - LICEO delle SCIENZE UMANE </w:t>
      </w:r>
      <w:proofErr w:type="spellStart"/>
      <w:r w:rsidRPr="001C60CB">
        <w:rPr>
          <w:rFonts w:ascii="Century Gothic" w:hAnsi="Century Gothic"/>
          <w:b/>
          <w:sz w:val="16"/>
          <w:szCs w:val="16"/>
        </w:rPr>
        <w:t>opz</w:t>
      </w:r>
      <w:proofErr w:type="spellEnd"/>
      <w:r w:rsidRPr="001C60CB">
        <w:rPr>
          <w:rFonts w:ascii="Century Gothic" w:hAnsi="Century Gothic"/>
          <w:b/>
          <w:sz w:val="16"/>
          <w:szCs w:val="16"/>
        </w:rPr>
        <w:t>. ECONOMICO SOCIALE</w:t>
      </w:r>
    </w:p>
    <w:p w14:paraId="211BD2B9" w14:textId="77777777" w:rsidR="00772C93" w:rsidRPr="001C60CB" w:rsidRDefault="00772C93" w:rsidP="00772C93">
      <w:pPr>
        <w:jc w:val="center"/>
        <w:rPr>
          <w:rFonts w:ascii="Century Gothic" w:hAnsi="Century Gothic"/>
          <w:b/>
          <w:sz w:val="16"/>
          <w:szCs w:val="16"/>
        </w:rPr>
      </w:pPr>
      <w:r w:rsidRPr="001C60CB">
        <w:rPr>
          <w:rFonts w:ascii="Century Gothic" w:hAnsi="Century Gothic"/>
          <w:b/>
          <w:sz w:val="16"/>
          <w:szCs w:val="16"/>
        </w:rPr>
        <w:t>LICEO LINGUISTICO – LICEO MUSICALE</w:t>
      </w:r>
    </w:p>
    <w:p w14:paraId="436FCD89" w14:textId="77777777" w:rsidR="00772C93" w:rsidRPr="009D7691" w:rsidRDefault="00772C93" w:rsidP="00772C93">
      <w:pPr>
        <w:jc w:val="center"/>
        <w:rPr>
          <w:rFonts w:ascii="Century Gothic" w:hAnsi="Century Gothic"/>
          <w:b/>
          <w:sz w:val="16"/>
          <w:szCs w:val="16"/>
        </w:rPr>
      </w:pPr>
      <w:r w:rsidRPr="009D7691">
        <w:rPr>
          <w:rFonts w:ascii="Century Gothic" w:hAnsi="Century Gothic"/>
          <w:b/>
          <w:sz w:val="16"/>
          <w:szCs w:val="16"/>
        </w:rPr>
        <w:sym w:font="Wingdings" w:char="F02A"/>
      </w:r>
      <w:r w:rsidRPr="009D7691">
        <w:rPr>
          <w:rFonts w:ascii="Century Gothic" w:hAnsi="Century Gothic"/>
          <w:sz w:val="16"/>
          <w:szCs w:val="16"/>
        </w:rPr>
        <w:t xml:space="preserve"> Via </w:t>
      </w:r>
      <w:proofErr w:type="spellStart"/>
      <w:r w:rsidRPr="009D7691">
        <w:rPr>
          <w:rFonts w:ascii="Century Gothic" w:hAnsi="Century Gothic"/>
          <w:sz w:val="16"/>
          <w:szCs w:val="16"/>
        </w:rPr>
        <w:t>Lanera</w:t>
      </w:r>
      <w:proofErr w:type="spellEnd"/>
      <w:r w:rsidRPr="009D7691">
        <w:rPr>
          <w:rFonts w:ascii="Century Gothic" w:hAnsi="Century Gothic"/>
          <w:sz w:val="16"/>
          <w:szCs w:val="16"/>
        </w:rPr>
        <w:t xml:space="preserve">, 61 - </w:t>
      </w:r>
      <w:proofErr w:type="gramStart"/>
      <w:r w:rsidRPr="009D7691">
        <w:rPr>
          <w:rFonts w:ascii="Century Gothic" w:hAnsi="Century Gothic"/>
          <w:b/>
          <w:sz w:val="16"/>
          <w:szCs w:val="16"/>
        </w:rPr>
        <w:t>75100  MATERA</w:t>
      </w:r>
      <w:proofErr w:type="gramEnd"/>
      <w:r w:rsidRPr="009D7691">
        <w:rPr>
          <w:rFonts w:ascii="Century Gothic" w:hAnsi="Century Gothic"/>
          <w:sz w:val="16"/>
          <w:szCs w:val="16"/>
        </w:rPr>
        <w:t xml:space="preserve"> -  Tel. </w:t>
      </w:r>
      <w:r w:rsidRPr="009D7691">
        <w:rPr>
          <w:rFonts w:ascii="Wingdings" w:hAnsi="Wingdings"/>
          <w:b/>
          <w:sz w:val="16"/>
          <w:szCs w:val="16"/>
        </w:rPr>
        <w:t></w:t>
      </w:r>
      <w:r w:rsidRPr="009D7691">
        <w:rPr>
          <w:rFonts w:ascii="Century Gothic" w:hAnsi="Century Gothic"/>
          <w:sz w:val="16"/>
          <w:szCs w:val="16"/>
        </w:rPr>
        <w:t xml:space="preserve"> e Fax: </w:t>
      </w:r>
      <w:r w:rsidRPr="009D7691">
        <w:rPr>
          <w:rFonts w:ascii="Century Gothic" w:hAnsi="Century Gothic"/>
          <w:b/>
          <w:sz w:val="16"/>
          <w:szCs w:val="16"/>
        </w:rPr>
        <w:t>0835-333741</w:t>
      </w:r>
      <w:r w:rsidRPr="009D7691">
        <w:rPr>
          <w:rFonts w:ascii="Century Gothic" w:hAnsi="Century Gothic"/>
          <w:sz w:val="16"/>
          <w:szCs w:val="16"/>
        </w:rPr>
        <w:t xml:space="preserve"> - </w:t>
      </w:r>
      <w:r w:rsidRPr="009D7691">
        <w:rPr>
          <w:rFonts w:ascii="Century Gothic" w:hAnsi="Century Gothic"/>
          <w:b/>
          <w:sz w:val="16"/>
          <w:szCs w:val="16"/>
        </w:rPr>
        <w:t>C.F.80001060773</w:t>
      </w:r>
    </w:p>
    <w:p w14:paraId="332CE1CE" w14:textId="77777777" w:rsidR="00772C93" w:rsidRPr="009D7691" w:rsidRDefault="00D24AD4" w:rsidP="00772C93">
      <w:pPr>
        <w:jc w:val="center"/>
        <w:rPr>
          <w:rFonts w:ascii="Century Gothic" w:hAnsi="Century Gothic"/>
          <w:b/>
          <w:sz w:val="16"/>
          <w:szCs w:val="16"/>
          <w:u w:val="single"/>
        </w:rPr>
      </w:pPr>
      <w:hyperlink r:id="rId11" w:history="1">
        <w:r w:rsidR="00772C93" w:rsidRPr="009D7691">
          <w:rPr>
            <w:rStyle w:val="Collegamentoipertestuale"/>
            <w:rFonts w:ascii="Century Gothic" w:hAnsi="Century Gothic"/>
            <w:b/>
            <w:sz w:val="16"/>
            <w:szCs w:val="16"/>
          </w:rPr>
          <w:t>www.liceotommasostigliani.gov.it</w:t>
        </w:r>
      </w:hyperlink>
      <w:r w:rsidR="00772C93" w:rsidRPr="009D7691">
        <w:rPr>
          <w:rStyle w:val="Enfasigrassetto"/>
          <w:rFonts w:ascii="Century Gothic" w:hAnsi="Century Gothic"/>
          <w:sz w:val="16"/>
          <w:szCs w:val="16"/>
        </w:rPr>
        <w:t xml:space="preserve"> </w:t>
      </w:r>
      <w:r w:rsidR="00772C93" w:rsidRPr="009D7691">
        <w:rPr>
          <w:rFonts w:ascii="Century Gothic" w:hAnsi="Century Gothic"/>
          <w:b/>
          <w:bCs/>
          <w:noProof/>
          <w:color w:val="0000FF"/>
          <w:sz w:val="16"/>
          <w:szCs w:val="16"/>
          <w:u w:val="single"/>
          <w:lang w:eastAsia="it-IT"/>
        </w:rPr>
        <w:t xml:space="preserve">       </w:t>
      </w:r>
      <w:r w:rsidR="00772C93" w:rsidRPr="009D7691">
        <w:rPr>
          <w:rFonts w:ascii="Century Gothic" w:hAnsi="Century Gothic"/>
          <w:sz w:val="16"/>
          <w:szCs w:val="16"/>
          <w:u w:val="single"/>
        </w:rPr>
        <w:t xml:space="preserve"> </w:t>
      </w:r>
      <w:proofErr w:type="gramStart"/>
      <w:r w:rsidR="00772C93" w:rsidRPr="009D7691">
        <w:rPr>
          <w:rFonts w:ascii="Century Gothic" w:hAnsi="Century Gothic"/>
          <w:b/>
          <w:color w:val="0000FF"/>
          <w:sz w:val="16"/>
          <w:szCs w:val="16"/>
          <w:u w:val="single"/>
        </w:rPr>
        <w:t>e-mail :</w:t>
      </w:r>
      <w:proofErr w:type="gramEnd"/>
      <w:r w:rsidR="00772C93" w:rsidRPr="009D7691">
        <w:rPr>
          <w:rFonts w:ascii="Century Gothic" w:hAnsi="Century Gothic"/>
          <w:b/>
          <w:color w:val="0000FF"/>
          <w:sz w:val="16"/>
          <w:szCs w:val="16"/>
          <w:u w:val="single"/>
        </w:rPr>
        <w:t xml:space="preserve"> mtpm01000g@istruzione.it</w:t>
      </w:r>
      <w:r w:rsidR="00772C93" w:rsidRPr="009D7691">
        <w:rPr>
          <w:rFonts w:ascii="Century Gothic" w:hAnsi="Century Gothic"/>
          <w:b/>
          <w:sz w:val="16"/>
          <w:szCs w:val="16"/>
          <w:u w:val="single"/>
        </w:rPr>
        <w:t xml:space="preserve"> </w:t>
      </w:r>
    </w:p>
    <w:p w14:paraId="5BDF57ED" w14:textId="77777777" w:rsidR="00772C93" w:rsidRPr="001C60CB" w:rsidRDefault="00D24AD4" w:rsidP="00772C93">
      <w:pPr>
        <w:jc w:val="center"/>
        <w:rPr>
          <w:rFonts w:ascii="Century Gothic" w:hAnsi="Century Gothic"/>
          <w:b/>
          <w:color w:val="0000FF"/>
          <w:sz w:val="16"/>
          <w:szCs w:val="16"/>
          <w:u w:val="single"/>
        </w:rPr>
      </w:pPr>
      <w:hyperlink r:id="rId12" w:history="1">
        <w:r w:rsidR="00772C93" w:rsidRPr="009D7691">
          <w:rPr>
            <w:rStyle w:val="Collegamentoipertestuale"/>
            <w:rFonts w:ascii="Century Gothic" w:hAnsi="Century Gothic"/>
            <w:b/>
            <w:sz w:val="16"/>
            <w:szCs w:val="16"/>
          </w:rPr>
          <w:t>mtpm01000g@pec.istruzioneit</w:t>
        </w:r>
      </w:hyperlink>
    </w:p>
    <w:p w14:paraId="223D12DD" w14:textId="77777777" w:rsidR="00772C93" w:rsidRDefault="00772C93" w:rsidP="00772C93">
      <w:pPr>
        <w:pStyle w:val="Intestazione"/>
        <w:jc w:val="center"/>
      </w:pPr>
    </w:p>
    <w:p w14:paraId="1C09741D" w14:textId="77777777" w:rsidR="00A246E7" w:rsidRDefault="00A246E7" w:rsidP="00A246E7">
      <w:pPr>
        <w:jc w:val="center"/>
      </w:pPr>
    </w:p>
    <w:p w14:paraId="31B84F7B" w14:textId="77777777" w:rsidR="00A246E7" w:rsidRDefault="00A246E7" w:rsidP="00A246E7">
      <w:pPr>
        <w:ind w:left="1416" w:firstLine="708"/>
      </w:pPr>
    </w:p>
    <w:p w14:paraId="06CDFE73" w14:textId="77777777" w:rsidR="00A246E7" w:rsidRDefault="00A246E7" w:rsidP="00A246E7">
      <w:pPr>
        <w:jc w:val="center"/>
      </w:pPr>
    </w:p>
    <w:p w14:paraId="27A7304F" w14:textId="77777777" w:rsidR="00A246E7" w:rsidRDefault="00A246E7" w:rsidP="00A246E7">
      <w:pPr>
        <w:jc w:val="center"/>
      </w:pPr>
    </w:p>
    <w:p w14:paraId="53F518D2" w14:textId="77777777" w:rsidR="00A246E7" w:rsidRDefault="00A246E7" w:rsidP="00A246E7">
      <w:pPr>
        <w:jc w:val="center"/>
      </w:pPr>
    </w:p>
    <w:p w14:paraId="7CC60D1F" w14:textId="77777777" w:rsidR="00A246E7" w:rsidRDefault="007E0CAB" w:rsidP="00A246E7">
      <w:pPr>
        <w:jc w:val="center"/>
        <w:rPr>
          <w:sz w:val="72"/>
          <w:szCs w:val="72"/>
        </w:rPr>
      </w:pPr>
      <w:r>
        <w:rPr>
          <w:sz w:val="72"/>
          <w:szCs w:val="72"/>
        </w:rPr>
        <w:t>STORIA E GEOGRAFIA</w:t>
      </w:r>
    </w:p>
    <w:p w14:paraId="54F2607C" w14:textId="77777777" w:rsidR="00A5002C" w:rsidRDefault="00A5002C" w:rsidP="00A246E7">
      <w:pPr>
        <w:jc w:val="center"/>
        <w:rPr>
          <w:sz w:val="48"/>
          <w:szCs w:val="48"/>
        </w:rPr>
      </w:pPr>
    </w:p>
    <w:p w14:paraId="716C698F" w14:textId="77777777" w:rsidR="00302037" w:rsidRDefault="00C25AD1" w:rsidP="008E0706">
      <w:pPr>
        <w:rPr>
          <w:sz w:val="48"/>
          <w:szCs w:val="48"/>
        </w:rPr>
      </w:pPr>
      <w:r>
        <w:rPr>
          <w:sz w:val="48"/>
          <w:szCs w:val="48"/>
        </w:rPr>
        <w:t xml:space="preserve">RUBRICA DELLE COMPETENZE </w:t>
      </w:r>
      <w:r>
        <w:rPr>
          <w:sz w:val="48"/>
          <w:szCs w:val="48"/>
        </w:rPr>
        <w:tab/>
      </w:r>
      <w:r>
        <w:rPr>
          <w:sz w:val="48"/>
          <w:szCs w:val="48"/>
        </w:rPr>
        <w:tab/>
      </w:r>
      <w:r>
        <w:rPr>
          <w:sz w:val="48"/>
          <w:szCs w:val="48"/>
        </w:rPr>
        <w:tab/>
      </w:r>
      <w:r>
        <w:rPr>
          <w:sz w:val="48"/>
          <w:szCs w:val="48"/>
        </w:rPr>
        <w:tab/>
        <w:t>2^ BIENNIO E 5^ ANNO</w:t>
      </w:r>
    </w:p>
    <w:p w14:paraId="671A7E18" w14:textId="77777777" w:rsidR="00C25AD1" w:rsidRDefault="00C25AD1" w:rsidP="008E0706">
      <w:pPr>
        <w:rPr>
          <w:sz w:val="48"/>
          <w:szCs w:val="48"/>
        </w:rPr>
      </w:pPr>
    </w:p>
    <w:p w14:paraId="7E645554" w14:textId="77777777" w:rsidR="00C25AD1" w:rsidRDefault="00C25AD1" w:rsidP="008E0706">
      <w:pPr>
        <w:rPr>
          <w:sz w:val="48"/>
          <w:szCs w:val="48"/>
        </w:rPr>
      </w:pPr>
    </w:p>
    <w:p w14:paraId="6A2A65F5" w14:textId="77777777" w:rsidR="00C25AD1" w:rsidRDefault="00C25AD1" w:rsidP="008E0706">
      <w:pPr>
        <w:rPr>
          <w:sz w:val="48"/>
          <w:szCs w:val="48"/>
        </w:rPr>
      </w:pPr>
    </w:p>
    <w:p w14:paraId="77965E50" w14:textId="77777777" w:rsidR="00C25AD1" w:rsidRDefault="00C25AD1" w:rsidP="008E0706">
      <w:pPr>
        <w:rPr>
          <w:sz w:val="40"/>
          <w:szCs w:val="40"/>
        </w:rPr>
      </w:pPr>
    </w:p>
    <w:p w14:paraId="5EAD1BFF" w14:textId="77777777" w:rsidR="00A5002C" w:rsidRDefault="00A5002C" w:rsidP="00A246E7">
      <w:pPr>
        <w:jc w:val="center"/>
        <w:rPr>
          <w:sz w:val="40"/>
          <w:szCs w:val="40"/>
        </w:rPr>
      </w:pPr>
    </w:p>
    <w:p w14:paraId="3217E612" w14:textId="77777777" w:rsidR="00735E63" w:rsidRDefault="00302037" w:rsidP="00A5002C">
      <w:pPr>
        <w:jc w:val="center"/>
        <w:rPr>
          <w:sz w:val="40"/>
          <w:szCs w:val="40"/>
        </w:rPr>
      </w:pPr>
      <w:r>
        <w:rPr>
          <w:sz w:val="40"/>
          <w:szCs w:val="40"/>
        </w:rPr>
        <w:lastRenderedPageBreak/>
        <w:t xml:space="preserve">RUBRICA DELLE COMPETENZE </w:t>
      </w:r>
      <w:r w:rsidR="00786ABD">
        <w:rPr>
          <w:sz w:val="40"/>
          <w:szCs w:val="40"/>
        </w:rPr>
        <w:t>del</w:t>
      </w:r>
      <w:r>
        <w:rPr>
          <w:sz w:val="40"/>
          <w:szCs w:val="40"/>
        </w:rPr>
        <w:t xml:space="preserve"> </w:t>
      </w:r>
      <w:r w:rsidR="00786ABD">
        <w:rPr>
          <w:sz w:val="40"/>
          <w:szCs w:val="40"/>
        </w:rPr>
        <w:t>2</w:t>
      </w:r>
      <w:r>
        <w:rPr>
          <w:sz w:val="40"/>
          <w:szCs w:val="40"/>
        </w:rPr>
        <w:t>^ BIENNIO</w:t>
      </w:r>
      <w:r w:rsidR="00786ABD">
        <w:rPr>
          <w:sz w:val="40"/>
          <w:szCs w:val="40"/>
        </w:rPr>
        <w:t xml:space="preserve"> e del 5^ ANNO</w:t>
      </w:r>
    </w:p>
    <w:p w14:paraId="59E2119C" w14:textId="77777777" w:rsidR="00D4399A" w:rsidRPr="00735E63" w:rsidRDefault="00D4399A" w:rsidP="00A246E7">
      <w:pPr>
        <w:jc w:val="center"/>
        <w:rPr>
          <w:sz w:val="40"/>
          <w:szCs w:val="40"/>
        </w:rPr>
      </w:pPr>
    </w:p>
    <w:tbl>
      <w:tblPr>
        <w:tblStyle w:val="Grigliatabella"/>
        <w:tblW w:w="0" w:type="auto"/>
        <w:tblLook w:val="04A0" w:firstRow="1" w:lastRow="0" w:firstColumn="1" w:lastColumn="0" w:noHBand="0" w:noVBand="1"/>
      </w:tblPr>
      <w:tblGrid>
        <w:gridCol w:w="1272"/>
        <w:gridCol w:w="1769"/>
        <w:gridCol w:w="2488"/>
        <w:gridCol w:w="2179"/>
        <w:gridCol w:w="53"/>
        <w:gridCol w:w="2138"/>
        <w:gridCol w:w="2129"/>
        <w:gridCol w:w="60"/>
        <w:gridCol w:w="2191"/>
      </w:tblGrid>
      <w:tr w:rsidR="00150619" w:rsidRPr="009E3785" w14:paraId="434DE260" w14:textId="77777777" w:rsidTr="00610890">
        <w:tc>
          <w:tcPr>
            <w:tcW w:w="1272" w:type="dxa"/>
            <w:vMerge w:val="restart"/>
            <w:shd w:val="clear" w:color="auto" w:fill="00B050"/>
          </w:tcPr>
          <w:p w14:paraId="50CA7C0A" w14:textId="77777777" w:rsidR="00150619" w:rsidRPr="00197AE2" w:rsidRDefault="00150619" w:rsidP="00A246E7">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3057AD5" w14:textId="77777777" w:rsidR="00150619" w:rsidRPr="00197AE2" w:rsidRDefault="00150619" w:rsidP="00A246E7">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445DFC6" w14:textId="77777777" w:rsidR="00150619" w:rsidRPr="00197AE2" w:rsidRDefault="00150619" w:rsidP="00A246E7">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7A670B9" w14:textId="77777777" w:rsidR="00150619" w:rsidRDefault="00150619"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73F1FC0"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6BB1B5F5"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B9E6D92"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27DE2D5E"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17F32E3"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7CFE9BB"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E469EC5"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645E4B9"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2648265"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4EB39D3"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F164B62" w14:textId="77777777" w:rsidR="00434271" w:rsidRPr="00197AE2"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556F8FF" w14:textId="77777777" w:rsidR="00150619" w:rsidRPr="00197AE2" w:rsidRDefault="00150619" w:rsidP="00A246E7">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49B14FF" w14:textId="77777777" w:rsidR="00150619" w:rsidRPr="00C25AD1"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0C81439F" w14:textId="77777777" w:rsidR="00150619" w:rsidRPr="00C25AD1"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p>
          <w:p w14:paraId="560BDB17" w14:textId="77777777" w:rsidR="00150619" w:rsidRPr="00C25AD1"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p>
          <w:p w14:paraId="1FE0E144" w14:textId="77777777" w:rsidR="00150619" w:rsidRPr="00C25AD1"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w:t>
            </w:r>
          </w:p>
          <w:p w14:paraId="112EB45D" w14:textId="77777777" w:rsidR="00150619" w:rsidRPr="00C25AD1"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p>
          <w:p w14:paraId="47CA1246" w14:textId="77777777" w:rsidR="00150619" w:rsidRPr="00C25AD1"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p w14:paraId="2E2BF401" w14:textId="77777777" w:rsidR="00150619" w:rsidRDefault="00150619"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73C8568" w14:textId="77777777" w:rsidR="00150619" w:rsidRDefault="00150619"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D6C5B8" w14:textId="77777777" w:rsidR="00150619" w:rsidRDefault="00150619"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6BDCA4" w14:textId="77777777" w:rsidR="00150619" w:rsidRDefault="00150619"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5FC4D48" w14:textId="77777777" w:rsidR="00150619" w:rsidRDefault="00150619"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2D847F" w14:textId="77777777" w:rsidR="00150619" w:rsidRDefault="00150619"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C40BE9A"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DCD1D8"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6B1246"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A8FA38"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F941AAC"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D01AA3"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D9ADD77"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2F20FA"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1115AC"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A79552E"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BC59C8D"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13BB11"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FC5FF4"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F9F93F"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DBA50C"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57C248"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526FD"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7581C9"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D00FFF7"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68A1FD" w14:textId="77777777" w:rsidR="00434C25" w:rsidRDefault="00434C25" w:rsidP="00A246E7">
            <w:pPr>
              <w:jc w:val="center"/>
              <w:rPr>
                <w:b/>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B1B391C" w14:textId="77777777" w:rsidR="00434C25" w:rsidRPr="00C25AD1" w:rsidRDefault="00434C25"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2E6AA49D" w14:textId="77777777" w:rsidR="00434C25" w:rsidRPr="00C25AD1" w:rsidRDefault="00434C25"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p>
          <w:p w14:paraId="4C39F2C7" w14:textId="77777777" w:rsidR="00434C25" w:rsidRPr="00C25AD1" w:rsidRDefault="00434C25"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p>
          <w:p w14:paraId="66238AAA" w14:textId="77777777" w:rsidR="00434C25" w:rsidRPr="00C25AD1" w:rsidRDefault="00434C25"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w:t>
            </w:r>
          </w:p>
          <w:p w14:paraId="7C8B9BCF" w14:textId="77777777" w:rsidR="00434C25" w:rsidRPr="00C25AD1" w:rsidRDefault="00434C25"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p>
          <w:p w14:paraId="12E53E4D" w14:textId="77777777" w:rsidR="00434C25" w:rsidRPr="00C25AD1" w:rsidRDefault="00434C25"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25AD1">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p w14:paraId="7F93CB3D" w14:textId="77777777" w:rsidR="00150619" w:rsidRPr="00C25AD1" w:rsidRDefault="00150619" w:rsidP="00A246E7">
            <w:pPr>
              <w:jc w:val="center"/>
              <w:rPr>
                <w:b/>
              </w:rPr>
            </w:pPr>
          </w:p>
          <w:p w14:paraId="63E8D6FF" w14:textId="77777777" w:rsidR="00150619" w:rsidRDefault="00150619" w:rsidP="00A246E7">
            <w:pPr>
              <w:jc w:val="center"/>
              <w:rPr>
                <w:b/>
                <w:sz w:val="18"/>
                <w:szCs w:val="18"/>
              </w:rPr>
            </w:pPr>
          </w:p>
          <w:p w14:paraId="768CEDF1" w14:textId="77777777" w:rsidR="00150619" w:rsidRDefault="00150619" w:rsidP="00A246E7">
            <w:pPr>
              <w:jc w:val="center"/>
              <w:rPr>
                <w:b/>
                <w:sz w:val="18"/>
                <w:szCs w:val="18"/>
              </w:rPr>
            </w:pPr>
          </w:p>
          <w:p w14:paraId="179139AE" w14:textId="77777777" w:rsidR="00150619" w:rsidRDefault="00150619" w:rsidP="00A246E7">
            <w:pPr>
              <w:jc w:val="center"/>
              <w:rPr>
                <w:b/>
                <w:sz w:val="18"/>
                <w:szCs w:val="18"/>
              </w:rPr>
            </w:pPr>
          </w:p>
          <w:p w14:paraId="395E76E4" w14:textId="77777777" w:rsidR="00150619" w:rsidRDefault="00150619" w:rsidP="00A246E7">
            <w:pPr>
              <w:jc w:val="center"/>
              <w:rPr>
                <w:b/>
                <w:sz w:val="18"/>
                <w:szCs w:val="18"/>
              </w:rPr>
            </w:pPr>
          </w:p>
          <w:p w14:paraId="7803E8E2" w14:textId="77777777" w:rsidR="00150619" w:rsidRDefault="00150619" w:rsidP="00A246E7">
            <w:pPr>
              <w:jc w:val="center"/>
              <w:rPr>
                <w:b/>
                <w:sz w:val="18"/>
                <w:szCs w:val="18"/>
              </w:rPr>
            </w:pPr>
          </w:p>
          <w:p w14:paraId="490A210F" w14:textId="77777777" w:rsidR="00150619" w:rsidRDefault="00150619" w:rsidP="00A246E7">
            <w:pPr>
              <w:jc w:val="center"/>
              <w:rPr>
                <w:b/>
                <w:sz w:val="18"/>
                <w:szCs w:val="18"/>
              </w:rPr>
            </w:pPr>
          </w:p>
          <w:p w14:paraId="24A31923" w14:textId="77777777" w:rsidR="00150619" w:rsidRDefault="00150619" w:rsidP="00A246E7">
            <w:pPr>
              <w:jc w:val="center"/>
              <w:rPr>
                <w:b/>
                <w:sz w:val="18"/>
                <w:szCs w:val="18"/>
              </w:rPr>
            </w:pPr>
          </w:p>
          <w:p w14:paraId="200821A4" w14:textId="77777777" w:rsidR="00150619" w:rsidRDefault="00150619" w:rsidP="00A246E7">
            <w:pPr>
              <w:jc w:val="center"/>
              <w:rPr>
                <w:b/>
                <w:sz w:val="18"/>
                <w:szCs w:val="18"/>
              </w:rPr>
            </w:pPr>
          </w:p>
          <w:p w14:paraId="72FF66D1" w14:textId="77777777" w:rsidR="00150619" w:rsidRDefault="00150619" w:rsidP="00A246E7">
            <w:pPr>
              <w:jc w:val="center"/>
              <w:rPr>
                <w:b/>
                <w:sz w:val="18"/>
                <w:szCs w:val="18"/>
              </w:rPr>
            </w:pPr>
          </w:p>
          <w:p w14:paraId="4B1862C0" w14:textId="77777777" w:rsidR="00150619" w:rsidRDefault="00150619" w:rsidP="00A246E7">
            <w:pPr>
              <w:jc w:val="center"/>
              <w:rPr>
                <w:b/>
                <w:sz w:val="18"/>
                <w:szCs w:val="18"/>
              </w:rPr>
            </w:pPr>
          </w:p>
          <w:p w14:paraId="01913F4A" w14:textId="77777777" w:rsidR="00150619" w:rsidRDefault="00150619" w:rsidP="00A246E7">
            <w:pPr>
              <w:jc w:val="center"/>
              <w:rPr>
                <w:b/>
                <w:sz w:val="18"/>
                <w:szCs w:val="18"/>
              </w:rPr>
            </w:pPr>
          </w:p>
          <w:p w14:paraId="3C359DB3" w14:textId="77777777" w:rsidR="00150619" w:rsidRDefault="00150619" w:rsidP="00A246E7">
            <w:pPr>
              <w:jc w:val="center"/>
              <w:rPr>
                <w:b/>
                <w:sz w:val="18"/>
                <w:szCs w:val="18"/>
              </w:rPr>
            </w:pPr>
          </w:p>
          <w:p w14:paraId="6FEFAF1F" w14:textId="77777777" w:rsidR="00150619" w:rsidRDefault="00150619" w:rsidP="00A246E7">
            <w:pPr>
              <w:jc w:val="center"/>
              <w:rPr>
                <w:b/>
                <w:sz w:val="18"/>
                <w:szCs w:val="18"/>
              </w:rPr>
            </w:pPr>
          </w:p>
          <w:p w14:paraId="591E2E6C" w14:textId="77777777" w:rsidR="00150619" w:rsidRDefault="00150619" w:rsidP="00A246E7">
            <w:pPr>
              <w:jc w:val="center"/>
              <w:rPr>
                <w:b/>
                <w:sz w:val="18"/>
                <w:szCs w:val="18"/>
              </w:rPr>
            </w:pPr>
          </w:p>
          <w:p w14:paraId="75E7D04E" w14:textId="77777777" w:rsidR="00150619" w:rsidRDefault="00150619" w:rsidP="00A246E7">
            <w:pPr>
              <w:jc w:val="center"/>
              <w:rPr>
                <w:b/>
                <w:sz w:val="18"/>
                <w:szCs w:val="18"/>
              </w:rPr>
            </w:pPr>
          </w:p>
          <w:p w14:paraId="592F2FD4" w14:textId="77777777" w:rsidR="00150619" w:rsidRDefault="00150619" w:rsidP="00434271">
            <w:pPr>
              <w:rPr>
                <w:b/>
                <w:sz w:val="18"/>
                <w:szCs w:val="18"/>
              </w:rPr>
            </w:pPr>
          </w:p>
          <w:p w14:paraId="024ABCA6" w14:textId="77777777" w:rsidR="00150619" w:rsidRDefault="00150619" w:rsidP="00A246E7">
            <w:pPr>
              <w:jc w:val="center"/>
              <w:rPr>
                <w:b/>
                <w:sz w:val="18"/>
                <w:szCs w:val="18"/>
              </w:rPr>
            </w:pPr>
          </w:p>
          <w:p w14:paraId="0833DD9C" w14:textId="77777777" w:rsidR="00150619" w:rsidRDefault="00150619" w:rsidP="00A246E7">
            <w:pPr>
              <w:jc w:val="center"/>
              <w:rPr>
                <w:b/>
                <w:sz w:val="18"/>
                <w:szCs w:val="18"/>
              </w:rPr>
            </w:pPr>
          </w:p>
          <w:p w14:paraId="48C97115" w14:textId="77777777" w:rsidR="00150619" w:rsidRDefault="00150619" w:rsidP="00A246E7">
            <w:pPr>
              <w:jc w:val="center"/>
              <w:rPr>
                <w:b/>
                <w:sz w:val="18"/>
                <w:szCs w:val="18"/>
              </w:rPr>
            </w:pPr>
          </w:p>
          <w:p w14:paraId="73040111" w14:textId="77777777" w:rsidR="00150619" w:rsidRDefault="00150619" w:rsidP="00A246E7">
            <w:pPr>
              <w:jc w:val="center"/>
              <w:rPr>
                <w:b/>
                <w:sz w:val="18"/>
                <w:szCs w:val="18"/>
              </w:rPr>
            </w:pPr>
          </w:p>
          <w:p w14:paraId="7BA9E0E8" w14:textId="77777777" w:rsidR="00150619" w:rsidRDefault="00150619" w:rsidP="00A246E7">
            <w:pPr>
              <w:jc w:val="center"/>
              <w:rPr>
                <w:b/>
                <w:sz w:val="18"/>
                <w:szCs w:val="18"/>
              </w:rPr>
            </w:pPr>
          </w:p>
          <w:p w14:paraId="3F262EAD" w14:textId="77777777" w:rsidR="00150619" w:rsidRDefault="00150619" w:rsidP="00A246E7">
            <w:pPr>
              <w:jc w:val="center"/>
              <w:rPr>
                <w:b/>
                <w:sz w:val="18"/>
                <w:szCs w:val="18"/>
              </w:rPr>
            </w:pPr>
          </w:p>
          <w:p w14:paraId="36D96935" w14:textId="77777777" w:rsidR="00150619" w:rsidRDefault="00150619" w:rsidP="00A246E7">
            <w:pPr>
              <w:jc w:val="center"/>
              <w:rPr>
                <w:b/>
                <w:sz w:val="18"/>
                <w:szCs w:val="18"/>
              </w:rPr>
            </w:pPr>
          </w:p>
          <w:p w14:paraId="4DA5DF3C" w14:textId="77777777" w:rsidR="00150619" w:rsidRDefault="00150619" w:rsidP="00A246E7">
            <w:pPr>
              <w:jc w:val="center"/>
              <w:rPr>
                <w:b/>
                <w:sz w:val="18"/>
                <w:szCs w:val="18"/>
              </w:rPr>
            </w:pPr>
          </w:p>
          <w:p w14:paraId="6F71D77D" w14:textId="77777777" w:rsidR="00150619" w:rsidRDefault="00150619" w:rsidP="00A246E7">
            <w:pPr>
              <w:jc w:val="center"/>
              <w:rPr>
                <w:b/>
                <w:sz w:val="18"/>
                <w:szCs w:val="18"/>
              </w:rPr>
            </w:pPr>
          </w:p>
          <w:p w14:paraId="7D64B651" w14:textId="77777777" w:rsidR="00150619" w:rsidRDefault="00150619" w:rsidP="00610890">
            <w:pPr>
              <w:rPr>
                <w:b/>
                <w:sz w:val="18"/>
                <w:szCs w:val="18"/>
              </w:rPr>
            </w:pPr>
          </w:p>
          <w:p w14:paraId="1BB32E73" w14:textId="77777777" w:rsidR="00150619" w:rsidRPr="00197AE2" w:rsidRDefault="00150619" w:rsidP="002C21E7">
            <w:pPr>
              <w:rPr>
                <w:b/>
                <w:sz w:val="18"/>
                <w:szCs w:val="18"/>
              </w:rPr>
            </w:pPr>
          </w:p>
        </w:tc>
        <w:tc>
          <w:tcPr>
            <w:tcW w:w="1769" w:type="dxa"/>
            <w:shd w:val="clear" w:color="auto" w:fill="D0FFB3"/>
          </w:tcPr>
          <w:p w14:paraId="4409B058" w14:textId="77777777" w:rsidR="00150619" w:rsidRPr="00150619" w:rsidRDefault="00150619" w:rsidP="00E9560D">
            <w:pPr>
              <w:rPr>
                <w:b/>
                <w:color w:val="7030A0"/>
                <w:sz w:val="20"/>
                <w:szCs w:val="20"/>
              </w:rPr>
            </w:pPr>
            <w:r w:rsidRPr="00150619">
              <w:rPr>
                <w:b/>
                <w:color w:val="7030A0"/>
                <w:sz w:val="20"/>
                <w:szCs w:val="20"/>
              </w:rPr>
              <w:lastRenderedPageBreak/>
              <w:t>Competenza asse</w:t>
            </w:r>
          </w:p>
          <w:p w14:paraId="42BEED25" w14:textId="77777777" w:rsidR="00150619" w:rsidRPr="00150619" w:rsidRDefault="00150619" w:rsidP="00E9560D">
            <w:pPr>
              <w:rPr>
                <w:b/>
                <w:color w:val="7030A0"/>
                <w:sz w:val="20"/>
                <w:szCs w:val="20"/>
              </w:rPr>
            </w:pPr>
            <w:r w:rsidRPr="00150619">
              <w:rPr>
                <w:b/>
                <w:color w:val="7030A0"/>
                <w:sz w:val="20"/>
                <w:szCs w:val="20"/>
              </w:rPr>
              <w:t>n.1</w:t>
            </w:r>
          </w:p>
          <w:p w14:paraId="319C81BA" w14:textId="77777777" w:rsidR="00150619" w:rsidRPr="00150619" w:rsidRDefault="00150619" w:rsidP="00E9560D">
            <w:pPr>
              <w:rPr>
                <w:b/>
                <w:color w:val="7030A0"/>
                <w:sz w:val="20"/>
                <w:szCs w:val="20"/>
              </w:rPr>
            </w:pPr>
          </w:p>
        </w:tc>
        <w:tc>
          <w:tcPr>
            <w:tcW w:w="11238" w:type="dxa"/>
            <w:gridSpan w:val="7"/>
            <w:shd w:val="clear" w:color="auto" w:fill="D0FFB3"/>
          </w:tcPr>
          <w:p w14:paraId="5C299BE1" w14:textId="77777777" w:rsidR="00150619" w:rsidRPr="00150619" w:rsidRDefault="00150619" w:rsidP="00E9560D">
            <w:pPr>
              <w:rPr>
                <w:b/>
                <w:color w:val="7030A0"/>
                <w:sz w:val="20"/>
                <w:szCs w:val="20"/>
              </w:rPr>
            </w:pPr>
            <w:r w:rsidRPr="00150619">
              <w:rPr>
                <w:b/>
                <w:color w:val="7030A0"/>
                <w:sz w:val="20"/>
                <w:szCs w:val="20"/>
              </w:rPr>
              <w:t>Comprendere il cambiamento e la diversità dei tempi storici in una dimensione diacronica attraverso il confronto fra epoche e in una dimensione sincronica attraverso il confronto fra aree geografiche e culturali</w:t>
            </w:r>
          </w:p>
        </w:tc>
      </w:tr>
      <w:tr w:rsidR="00150619" w:rsidRPr="009E3785" w14:paraId="6F197BB3" w14:textId="77777777" w:rsidTr="00610890">
        <w:tc>
          <w:tcPr>
            <w:tcW w:w="1272" w:type="dxa"/>
            <w:vMerge/>
            <w:shd w:val="clear" w:color="auto" w:fill="00B050"/>
          </w:tcPr>
          <w:p w14:paraId="1DF25C56" w14:textId="77777777" w:rsidR="00150619" w:rsidRPr="009E3785" w:rsidRDefault="00150619" w:rsidP="00A246E7">
            <w:pPr>
              <w:jc w:val="center"/>
              <w:rPr>
                <w:sz w:val="18"/>
                <w:szCs w:val="18"/>
              </w:rPr>
            </w:pPr>
          </w:p>
        </w:tc>
        <w:tc>
          <w:tcPr>
            <w:tcW w:w="1769" w:type="dxa"/>
            <w:shd w:val="clear" w:color="auto" w:fill="865BA0"/>
          </w:tcPr>
          <w:p w14:paraId="75CD1273" w14:textId="77777777" w:rsidR="00150619" w:rsidRPr="00197AE2" w:rsidRDefault="00150619" w:rsidP="00A246E7">
            <w:pPr>
              <w:jc w:val="center"/>
              <w:rPr>
                <w:b/>
                <w:sz w:val="20"/>
                <w:szCs w:val="20"/>
              </w:rPr>
            </w:pPr>
          </w:p>
          <w:p w14:paraId="5749C35B" w14:textId="77777777" w:rsidR="00150619" w:rsidRPr="00197AE2" w:rsidRDefault="00150619" w:rsidP="00786ABD">
            <w:pPr>
              <w:jc w:val="center"/>
              <w:rPr>
                <w:b/>
                <w:sz w:val="20"/>
                <w:szCs w:val="20"/>
              </w:rPr>
            </w:pPr>
            <w:r w:rsidRPr="00197AE2">
              <w:rPr>
                <w:b/>
                <w:sz w:val="20"/>
                <w:szCs w:val="20"/>
              </w:rPr>
              <w:t>Descrittore 1</w:t>
            </w:r>
          </w:p>
        </w:tc>
        <w:tc>
          <w:tcPr>
            <w:tcW w:w="11238" w:type="dxa"/>
            <w:gridSpan w:val="7"/>
            <w:shd w:val="clear" w:color="auto" w:fill="865BA0"/>
          </w:tcPr>
          <w:p w14:paraId="43D86462" w14:textId="77777777" w:rsidR="00150619" w:rsidRPr="00197AE2" w:rsidRDefault="00150619" w:rsidP="00E15E81">
            <w:pPr>
              <w:rPr>
                <w:b/>
                <w:sz w:val="20"/>
                <w:szCs w:val="20"/>
              </w:rPr>
            </w:pPr>
          </w:p>
          <w:p w14:paraId="5F8FD3C6" w14:textId="77777777" w:rsidR="00150619" w:rsidRDefault="00786ABD" w:rsidP="009F61A4">
            <w:pPr>
              <w:rPr>
                <w:b/>
                <w:sz w:val="20"/>
                <w:szCs w:val="20"/>
              </w:rPr>
            </w:pPr>
            <w:r>
              <w:rPr>
                <w:b/>
                <w:sz w:val="20"/>
                <w:szCs w:val="20"/>
              </w:rPr>
              <w:t>Riconoscere e comprendere i processi che sottendono e spiegano permanenze e mutamenti nello sviluppo storico e metterli in relazione con eventi e problemi del mondo contemporaneo</w:t>
            </w:r>
          </w:p>
          <w:p w14:paraId="2BBC3A68" w14:textId="77777777" w:rsidR="00150619" w:rsidRPr="00197AE2" w:rsidRDefault="00150619" w:rsidP="009F61A4">
            <w:pPr>
              <w:rPr>
                <w:b/>
                <w:sz w:val="20"/>
                <w:szCs w:val="20"/>
              </w:rPr>
            </w:pPr>
          </w:p>
        </w:tc>
      </w:tr>
      <w:tr w:rsidR="00150619" w:rsidRPr="009E3785" w14:paraId="17F963CD" w14:textId="77777777" w:rsidTr="00610890">
        <w:tc>
          <w:tcPr>
            <w:tcW w:w="1272" w:type="dxa"/>
            <w:vMerge/>
            <w:shd w:val="clear" w:color="auto" w:fill="00B050"/>
          </w:tcPr>
          <w:p w14:paraId="3FAB6CA7" w14:textId="77777777" w:rsidR="00150619" w:rsidRPr="009E3785" w:rsidRDefault="00150619" w:rsidP="00A246E7">
            <w:pPr>
              <w:jc w:val="center"/>
              <w:rPr>
                <w:sz w:val="18"/>
                <w:szCs w:val="18"/>
              </w:rPr>
            </w:pPr>
          </w:p>
        </w:tc>
        <w:tc>
          <w:tcPr>
            <w:tcW w:w="1769" w:type="dxa"/>
          </w:tcPr>
          <w:p w14:paraId="2E74086D" w14:textId="77777777" w:rsidR="00150619" w:rsidRPr="009E3785" w:rsidRDefault="00150619" w:rsidP="00A246E7">
            <w:pPr>
              <w:jc w:val="center"/>
              <w:rPr>
                <w:sz w:val="18"/>
                <w:szCs w:val="18"/>
              </w:rPr>
            </w:pPr>
          </w:p>
        </w:tc>
        <w:tc>
          <w:tcPr>
            <w:tcW w:w="9047" w:type="dxa"/>
            <w:gridSpan w:val="6"/>
          </w:tcPr>
          <w:p w14:paraId="34741B8F" w14:textId="77777777" w:rsidR="00150619" w:rsidRPr="00610890" w:rsidRDefault="00150619" w:rsidP="00A246E7">
            <w:pPr>
              <w:jc w:val="center"/>
              <w:rPr>
                <w:b/>
                <w:sz w:val="18"/>
                <w:szCs w:val="18"/>
              </w:rPr>
            </w:pPr>
            <w:r w:rsidRPr="00610890">
              <w:rPr>
                <w:b/>
                <w:sz w:val="18"/>
                <w:szCs w:val="18"/>
              </w:rPr>
              <w:t>Livelli di padronanza delle competenze</w:t>
            </w:r>
          </w:p>
        </w:tc>
        <w:tc>
          <w:tcPr>
            <w:tcW w:w="2191" w:type="dxa"/>
            <w:vMerge w:val="restart"/>
          </w:tcPr>
          <w:p w14:paraId="65520E3F" w14:textId="77777777" w:rsidR="00150619" w:rsidRPr="00610890" w:rsidRDefault="00150619" w:rsidP="00A246E7">
            <w:pPr>
              <w:jc w:val="center"/>
              <w:rPr>
                <w:b/>
                <w:sz w:val="18"/>
                <w:szCs w:val="18"/>
              </w:rPr>
            </w:pPr>
            <w:r w:rsidRPr="00610890">
              <w:rPr>
                <w:b/>
                <w:sz w:val="18"/>
                <w:szCs w:val="18"/>
              </w:rPr>
              <w:t>Compit</w:t>
            </w:r>
            <w:r w:rsidR="00610890" w:rsidRPr="00610890">
              <w:rPr>
                <w:b/>
                <w:sz w:val="18"/>
                <w:szCs w:val="18"/>
              </w:rPr>
              <w:t>i</w:t>
            </w:r>
            <w:r w:rsidRPr="00610890">
              <w:rPr>
                <w:b/>
                <w:sz w:val="18"/>
                <w:szCs w:val="18"/>
              </w:rPr>
              <w:t xml:space="preserve"> di prestazione</w:t>
            </w:r>
          </w:p>
        </w:tc>
      </w:tr>
      <w:tr w:rsidR="00150619" w:rsidRPr="009E3785" w14:paraId="674EC100" w14:textId="77777777" w:rsidTr="00610890">
        <w:tc>
          <w:tcPr>
            <w:tcW w:w="1272" w:type="dxa"/>
            <w:vMerge/>
            <w:shd w:val="clear" w:color="auto" w:fill="00B050"/>
          </w:tcPr>
          <w:p w14:paraId="55766BF0" w14:textId="77777777" w:rsidR="00150619" w:rsidRPr="009E3785" w:rsidRDefault="00150619" w:rsidP="00A246E7">
            <w:pPr>
              <w:jc w:val="center"/>
              <w:rPr>
                <w:sz w:val="18"/>
                <w:szCs w:val="18"/>
              </w:rPr>
            </w:pPr>
          </w:p>
        </w:tc>
        <w:tc>
          <w:tcPr>
            <w:tcW w:w="1769" w:type="dxa"/>
          </w:tcPr>
          <w:p w14:paraId="3B17C66E" w14:textId="77777777" w:rsidR="00150619" w:rsidRPr="009E3785" w:rsidRDefault="00150619" w:rsidP="00A246E7">
            <w:pPr>
              <w:jc w:val="center"/>
              <w:rPr>
                <w:sz w:val="18"/>
                <w:szCs w:val="18"/>
              </w:rPr>
            </w:pPr>
            <w:r w:rsidRPr="009E3785">
              <w:rPr>
                <w:sz w:val="18"/>
                <w:szCs w:val="18"/>
              </w:rPr>
              <w:t>Indicatori</w:t>
            </w:r>
          </w:p>
        </w:tc>
        <w:tc>
          <w:tcPr>
            <w:tcW w:w="2488" w:type="dxa"/>
          </w:tcPr>
          <w:p w14:paraId="1A24478D" w14:textId="77777777" w:rsidR="00150619" w:rsidRPr="009E3785" w:rsidRDefault="00150619" w:rsidP="00A246E7">
            <w:pPr>
              <w:jc w:val="center"/>
              <w:rPr>
                <w:sz w:val="18"/>
                <w:szCs w:val="18"/>
              </w:rPr>
            </w:pPr>
            <w:r w:rsidRPr="009E3785">
              <w:rPr>
                <w:sz w:val="18"/>
                <w:szCs w:val="18"/>
              </w:rPr>
              <w:t>Livello base non raggiuto</w:t>
            </w:r>
          </w:p>
        </w:tc>
        <w:tc>
          <w:tcPr>
            <w:tcW w:w="2179" w:type="dxa"/>
          </w:tcPr>
          <w:p w14:paraId="7CD99AAD" w14:textId="77777777" w:rsidR="00150619" w:rsidRPr="009E3785" w:rsidRDefault="00150619" w:rsidP="00A246E7">
            <w:pPr>
              <w:jc w:val="center"/>
              <w:rPr>
                <w:sz w:val="18"/>
                <w:szCs w:val="18"/>
              </w:rPr>
            </w:pPr>
            <w:r w:rsidRPr="009E3785">
              <w:rPr>
                <w:sz w:val="18"/>
                <w:szCs w:val="18"/>
              </w:rPr>
              <w:t>Livello base</w:t>
            </w:r>
          </w:p>
        </w:tc>
        <w:tc>
          <w:tcPr>
            <w:tcW w:w="2191" w:type="dxa"/>
            <w:gridSpan w:val="2"/>
          </w:tcPr>
          <w:p w14:paraId="430FD05D" w14:textId="77777777" w:rsidR="00150619" w:rsidRPr="009E3785" w:rsidRDefault="00150619" w:rsidP="00A246E7">
            <w:pPr>
              <w:jc w:val="center"/>
              <w:rPr>
                <w:sz w:val="18"/>
                <w:szCs w:val="18"/>
              </w:rPr>
            </w:pPr>
            <w:r w:rsidRPr="009E3785">
              <w:rPr>
                <w:sz w:val="18"/>
                <w:szCs w:val="18"/>
              </w:rPr>
              <w:t>Livello intermedio</w:t>
            </w:r>
          </w:p>
        </w:tc>
        <w:tc>
          <w:tcPr>
            <w:tcW w:w="2189" w:type="dxa"/>
            <w:gridSpan w:val="2"/>
          </w:tcPr>
          <w:p w14:paraId="50B960D1" w14:textId="77777777" w:rsidR="00150619" w:rsidRPr="009E3785" w:rsidRDefault="00150619" w:rsidP="00A246E7">
            <w:pPr>
              <w:jc w:val="center"/>
              <w:rPr>
                <w:sz w:val="18"/>
                <w:szCs w:val="18"/>
              </w:rPr>
            </w:pPr>
            <w:r w:rsidRPr="009E3785">
              <w:rPr>
                <w:sz w:val="18"/>
                <w:szCs w:val="18"/>
              </w:rPr>
              <w:t>Livello avanzato</w:t>
            </w:r>
          </w:p>
        </w:tc>
        <w:tc>
          <w:tcPr>
            <w:tcW w:w="2191" w:type="dxa"/>
            <w:vMerge/>
          </w:tcPr>
          <w:p w14:paraId="72C41461" w14:textId="77777777" w:rsidR="00150619" w:rsidRPr="009E3785" w:rsidRDefault="00150619" w:rsidP="00A246E7">
            <w:pPr>
              <w:jc w:val="center"/>
              <w:rPr>
                <w:sz w:val="18"/>
                <w:szCs w:val="18"/>
              </w:rPr>
            </w:pPr>
          </w:p>
        </w:tc>
      </w:tr>
      <w:tr w:rsidR="00150619" w:rsidRPr="009E3785" w14:paraId="4AE80E22" w14:textId="77777777" w:rsidTr="00610890">
        <w:tc>
          <w:tcPr>
            <w:tcW w:w="1272" w:type="dxa"/>
            <w:vMerge/>
            <w:shd w:val="clear" w:color="auto" w:fill="00B050"/>
          </w:tcPr>
          <w:p w14:paraId="534F0F44" w14:textId="77777777" w:rsidR="00150619" w:rsidRPr="009E3785" w:rsidRDefault="00150619" w:rsidP="00B470CA">
            <w:pPr>
              <w:rPr>
                <w:rFonts w:cs="Calibri"/>
                <w:sz w:val="18"/>
                <w:szCs w:val="18"/>
                <w:lang w:bidi="it-IT"/>
              </w:rPr>
            </w:pPr>
          </w:p>
        </w:tc>
        <w:tc>
          <w:tcPr>
            <w:tcW w:w="1769" w:type="dxa"/>
          </w:tcPr>
          <w:p w14:paraId="1B097D9F" w14:textId="77777777" w:rsidR="00150619" w:rsidRPr="009E3785" w:rsidRDefault="00150619" w:rsidP="00B470CA">
            <w:pPr>
              <w:rPr>
                <w:sz w:val="18"/>
                <w:szCs w:val="18"/>
              </w:rPr>
            </w:pPr>
            <w:r w:rsidRPr="009E3785">
              <w:rPr>
                <w:rFonts w:cs="Calibri"/>
                <w:sz w:val="18"/>
                <w:szCs w:val="18"/>
                <w:lang w:bidi="it-IT"/>
              </w:rPr>
              <w:t xml:space="preserve">Capacità </w:t>
            </w:r>
            <w:r>
              <w:rPr>
                <w:rFonts w:cs="Calibri"/>
                <w:sz w:val="18"/>
                <w:szCs w:val="18"/>
                <w:lang w:bidi="it-IT"/>
              </w:rPr>
              <w:t>di classificare, correlare</w:t>
            </w:r>
            <w:r w:rsidR="00E85E3C">
              <w:rPr>
                <w:rFonts w:cs="Calibri"/>
                <w:sz w:val="18"/>
                <w:szCs w:val="18"/>
                <w:lang w:bidi="it-IT"/>
              </w:rPr>
              <w:t xml:space="preserve">, </w:t>
            </w:r>
            <w:r>
              <w:rPr>
                <w:rFonts w:cs="Calibri"/>
                <w:sz w:val="18"/>
                <w:szCs w:val="18"/>
                <w:lang w:bidi="it-IT"/>
              </w:rPr>
              <w:t xml:space="preserve">inferire e generalizzare fatti storici; capacità </w:t>
            </w:r>
            <w:r w:rsidRPr="009E3785">
              <w:rPr>
                <w:rFonts w:cs="Calibri"/>
                <w:sz w:val="18"/>
                <w:szCs w:val="18"/>
                <w:lang w:bidi="it-IT"/>
              </w:rPr>
              <w:t xml:space="preserve">espositiva </w:t>
            </w:r>
            <w:r>
              <w:rPr>
                <w:rFonts w:cs="Calibri"/>
                <w:sz w:val="18"/>
                <w:szCs w:val="18"/>
                <w:lang w:bidi="it-IT"/>
              </w:rPr>
              <w:t>e uso del linguaggio settoriale</w:t>
            </w:r>
          </w:p>
        </w:tc>
        <w:tc>
          <w:tcPr>
            <w:tcW w:w="2488" w:type="dxa"/>
          </w:tcPr>
          <w:p w14:paraId="5624EF0A" w14:textId="77777777" w:rsidR="00DA6234" w:rsidRPr="004345E3" w:rsidRDefault="00DA6234" w:rsidP="00E9560D">
            <w:pPr>
              <w:rPr>
                <w:color w:val="000000" w:themeColor="text1"/>
                <w:sz w:val="18"/>
                <w:szCs w:val="18"/>
              </w:rPr>
            </w:pPr>
            <w:r>
              <w:rPr>
                <w:sz w:val="18"/>
                <w:szCs w:val="18"/>
              </w:rPr>
              <w:t xml:space="preserve">Anche se guidato non è in grado di descrivere le forme sociali, economiche, politiche e culturali del passato, né di fare </w:t>
            </w:r>
            <w:r w:rsidR="00CA0609">
              <w:rPr>
                <w:sz w:val="18"/>
                <w:szCs w:val="18"/>
              </w:rPr>
              <w:t xml:space="preserve">comparazioni con </w:t>
            </w:r>
            <w:r w:rsidR="00CA0609" w:rsidRPr="004345E3">
              <w:rPr>
                <w:color w:val="000000" w:themeColor="text1"/>
                <w:sz w:val="18"/>
                <w:szCs w:val="18"/>
              </w:rPr>
              <w:t>gli eventi del presente</w:t>
            </w:r>
            <w:r w:rsidRPr="004345E3">
              <w:rPr>
                <w:color w:val="000000" w:themeColor="text1"/>
                <w:sz w:val="18"/>
                <w:szCs w:val="18"/>
              </w:rPr>
              <w:t>.</w:t>
            </w:r>
          </w:p>
          <w:p w14:paraId="61F327E6" w14:textId="77777777" w:rsidR="00150619" w:rsidRPr="009E3785" w:rsidRDefault="00150619" w:rsidP="00E9560D">
            <w:pPr>
              <w:rPr>
                <w:sz w:val="18"/>
                <w:szCs w:val="18"/>
              </w:rPr>
            </w:pPr>
            <w:r>
              <w:rPr>
                <w:sz w:val="18"/>
                <w:szCs w:val="18"/>
              </w:rPr>
              <w:t>Espone i temi trattati con un linguaggio lacunoso e non corretto.</w:t>
            </w:r>
          </w:p>
        </w:tc>
        <w:tc>
          <w:tcPr>
            <w:tcW w:w="2179" w:type="dxa"/>
          </w:tcPr>
          <w:p w14:paraId="484E9784" w14:textId="77777777" w:rsidR="00150619" w:rsidRDefault="00E85E3C" w:rsidP="00E9560D">
            <w:pPr>
              <w:rPr>
                <w:sz w:val="18"/>
                <w:szCs w:val="18"/>
              </w:rPr>
            </w:pPr>
            <w:proofErr w:type="gramStart"/>
            <w:r>
              <w:rPr>
                <w:sz w:val="18"/>
                <w:szCs w:val="18"/>
              </w:rPr>
              <w:t>E’</w:t>
            </w:r>
            <w:proofErr w:type="gramEnd"/>
            <w:r>
              <w:rPr>
                <w:sz w:val="18"/>
                <w:szCs w:val="18"/>
              </w:rPr>
              <w:t xml:space="preserve"> in grado di descrivere le principali forme sociali, economiche, politiche e culturali del passato, facendo, se guidato, semplici comparazioni con quelle della storia presente. </w:t>
            </w:r>
          </w:p>
          <w:p w14:paraId="0A17918D" w14:textId="77777777" w:rsidR="00E85E3C" w:rsidRDefault="00E85E3C" w:rsidP="00E9560D">
            <w:pPr>
              <w:rPr>
                <w:sz w:val="18"/>
                <w:szCs w:val="18"/>
              </w:rPr>
            </w:pPr>
            <w:r>
              <w:rPr>
                <w:sz w:val="18"/>
                <w:szCs w:val="18"/>
              </w:rPr>
              <w:t xml:space="preserve">Comprende, se guidato, la coesistenza nella storia dell’umanità di permanenze di lunghissima durata e di rotture rivoluzionarie. Riconosce l’origine delle principali forme sociali, economiche, politiche, giuridiche e culturali degli Stati. </w:t>
            </w:r>
          </w:p>
          <w:p w14:paraId="45378598" w14:textId="77777777" w:rsidR="00DA6234" w:rsidRPr="009E3785" w:rsidRDefault="00DA6234" w:rsidP="00E9560D">
            <w:pPr>
              <w:rPr>
                <w:sz w:val="18"/>
                <w:szCs w:val="18"/>
              </w:rPr>
            </w:pPr>
            <w:r>
              <w:rPr>
                <w:sz w:val="18"/>
                <w:szCs w:val="18"/>
              </w:rPr>
              <w:t>Espone i temi trattati in modo sufficientemente corretto, utilizzando gli elementi fondamentali del lessico disciplinare specifico.</w:t>
            </w:r>
          </w:p>
        </w:tc>
        <w:tc>
          <w:tcPr>
            <w:tcW w:w="2191" w:type="dxa"/>
            <w:gridSpan w:val="2"/>
          </w:tcPr>
          <w:p w14:paraId="7E0CFAF9" w14:textId="77777777" w:rsidR="00DA6234" w:rsidRDefault="00DA6234" w:rsidP="00DA6234">
            <w:pPr>
              <w:rPr>
                <w:sz w:val="18"/>
                <w:szCs w:val="18"/>
              </w:rPr>
            </w:pPr>
            <w:r>
              <w:rPr>
                <w:sz w:val="18"/>
                <w:szCs w:val="18"/>
              </w:rPr>
              <w:t xml:space="preserve">Riconosce le forme sociali, economiche, politiche e culturali del passato, e le mette in relazione con quelle della storia presente. </w:t>
            </w:r>
          </w:p>
          <w:p w14:paraId="53050BBB" w14:textId="77777777" w:rsidR="00DA6234" w:rsidRDefault="00DA6234" w:rsidP="00DA6234">
            <w:pPr>
              <w:rPr>
                <w:sz w:val="18"/>
                <w:szCs w:val="18"/>
              </w:rPr>
            </w:pPr>
            <w:proofErr w:type="gramStart"/>
            <w:r>
              <w:rPr>
                <w:sz w:val="18"/>
                <w:szCs w:val="18"/>
              </w:rPr>
              <w:t>Comprende  la</w:t>
            </w:r>
            <w:proofErr w:type="gramEnd"/>
            <w:r>
              <w:rPr>
                <w:sz w:val="18"/>
                <w:szCs w:val="18"/>
              </w:rPr>
              <w:t xml:space="preserve"> coesistenza nella storia dell’umanità di permanenze di lunghissima durata e di rotture rivoluzionarie. Riconosce l’origine e le peculiarità delle principali forme sociali, economiche, politiche, giuridiche e culturali degli Stati. </w:t>
            </w:r>
          </w:p>
          <w:p w14:paraId="039FE6B8" w14:textId="77777777" w:rsidR="00150619" w:rsidRPr="009E3785" w:rsidRDefault="00150619" w:rsidP="00E9560D">
            <w:pPr>
              <w:rPr>
                <w:sz w:val="18"/>
                <w:szCs w:val="18"/>
              </w:rPr>
            </w:pPr>
            <w:r>
              <w:rPr>
                <w:sz w:val="18"/>
                <w:szCs w:val="18"/>
              </w:rPr>
              <w:t>Espone i temi trattati in modo coerente, utilizzando gli elementi fondamentali del lessico disciplinare specifico.</w:t>
            </w:r>
          </w:p>
        </w:tc>
        <w:tc>
          <w:tcPr>
            <w:tcW w:w="2189" w:type="dxa"/>
            <w:gridSpan w:val="2"/>
          </w:tcPr>
          <w:p w14:paraId="2862D5E5" w14:textId="77777777" w:rsidR="00DA6234" w:rsidRDefault="00DA6234" w:rsidP="00DA6234">
            <w:pPr>
              <w:rPr>
                <w:sz w:val="18"/>
                <w:szCs w:val="18"/>
              </w:rPr>
            </w:pPr>
            <w:r>
              <w:rPr>
                <w:sz w:val="18"/>
                <w:szCs w:val="18"/>
              </w:rPr>
              <w:t xml:space="preserve">Mette in relazione le forme sociali, economiche, politiche e culturali del passato con quelle della storia presente. </w:t>
            </w:r>
          </w:p>
          <w:p w14:paraId="72B47CBE" w14:textId="77777777" w:rsidR="00DA6234" w:rsidRDefault="00DA6234" w:rsidP="00DA6234">
            <w:pPr>
              <w:rPr>
                <w:sz w:val="18"/>
                <w:szCs w:val="18"/>
              </w:rPr>
            </w:pPr>
            <w:r>
              <w:rPr>
                <w:sz w:val="18"/>
                <w:szCs w:val="18"/>
              </w:rPr>
              <w:t xml:space="preserve">Comprende pienamente la coesistenza nella storia dell’umanità di permanenze di lunghissima durata e di rotture rivoluzionarie. Riconosce con sicurezza e precisione l’origine e le peculiarità delle principali forme sociali, economiche, politiche, giuridiche e culturali degli Stati. </w:t>
            </w:r>
          </w:p>
          <w:p w14:paraId="11227AF7" w14:textId="77777777" w:rsidR="00150619" w:rsidRPr="009E3785" w:rsidRDefault="00150619" w:rsidP="00E9560D">
            <w:pPr>
              <w:rPr>
                <w:sz w:val="18"/>
                <w:szCs w:val="18"/>
              </w:rPr>
            </w:pPr>
            <w:r>
              <w:rPr>
                <w:sz w:val="18"/>
                <w:szCs w:val="18"/>
              </w:rPr>
              <w:t>Espone i temi trattati in modo coerente e articolato, utilizzando con sicurezza il lessico disciplinare specifico.</w:t>
            </w:r>
          </w:p>
        </w:tc>
        <w:tc>
          <w:tcPr>
            <w:tcW w:w="2191" w:type="dxa"/>
            <w:vMerge w:val="restart"/>
          </w:tcPr>
          <w:p w14:paraId="72D4059B" w14:textId="77777777" w:rsidR="00150619" w:rsidRPr="009E3785" w:rsidRDefault="00150619" w:rsidP="00927AA9">
            <w:pPr>
              <w:spacing w:before="120"/>
              <w:rPr>
                <w:sz w:val="18"/>
                <w:szCs w:val="18"/>
              </w:rPr>
            </w:pPr>
            <w:r>
              <w:rPr>
                <w:sz w:val="18"/>
                <w:szCs w:val="18"/>
              </w:rPr>
              <w:t>Eventi storici, culturali e tecnico-scientifici; grafici; mappe del tempo; mappe concettuali; lettura di carte storiche; lett</w:t>
            </w:r>
            <w:r w:rsidR="00CA0609">
              <w:rPr>
                <w:sz w:val="18"/>
                <w:szCs w:val="18"/>
              </w:rPr>
              <w:t>ura di fonti; saper confrontare varie interpretazioni storiografiche; realizzazioni multimediali.</w:t>
            </w:r>
          </w:p>
        </w:tc>
      </w:tr>
      <w:tr w:rsidR="00150619" w:rsidRPr="009E3785" w14:paraId="1C0E4E95" w14:textId="77777777" w:rsidTr="00610890">
        <w:tc>
          <w:tcPr>
            <w:tcW w:w="1272" w:type="dxa"/>
            <w:vMerge/>
            <w:shd w:val="clear" w:color="auto" w:fill="00B050"/>
          </w:tcPr>
          <w:p w14:paraId="43730DE3" w14:textId="77777777" w:rsidR="00150619" w:rsidRPr="009E3785" w:rsidRDefault="00150619" w:rsidP="00B470CA">
            <w:pPr>
              <w:rPr>
                <w:sz w:val="18"/>
                <w:szCs w:val="18"/>
              </w:rPr>
            </w:pPr>
          </w:p>
        </w:tc>
        <w:tc>
          <w:tcPr>
            <w:tcW w:w="1769" w:type="dxa"/>
          </w:tcPr>
          <w:p w14:paraId="2FE887A5" w14:textId="77777777" w:rsidR="00150619" w:rsidRPr="009E3785" w:rsidRDefault="00150619" w:rsidP="00B470CA">
            <w:pPr>
              <w:rPr>
                <w:sz w:val="18"/>
                <w:szCs w:val="18"/>
              </w:rPr>
            </w:pPr>
            <w:r>
              <w:rPr>
                <w:sz w:val="18"/>
                <w:szCs w:val="18"/>
              </w:rPr>
              <w:t xml:space="preserve">Uso degli strumenti e delle tecnologie </w:t>
            </w:r>
          </w:p>
        </w:tc>
        <w:tc>
          <w:tcPr>
            <w:tcW w:w="2488" w:type="dxa"/>
          </w:tcPr>
          <w:p w14:paraId="06A8980A" w14:textId="77777777" w:rsidR="00150619" w:rsidRPr="009E3785" w:rsidRDefault="00150619" w:rsidP="00B470CA">
            <w:pPr>
              <w:rPr>
                <w:sz w:val="18"/>
                <w:szCs w:val="18"/>
              </w:rPr>
            </w:pPr>
            <w:r>
              <w:rPr>
                <w:sz w:val="18"/>
                <w:szCs w:val="18"/>
              </w:rPr>
              <w:t>Con difficoltà usa strumenti e tecnologie per la ricerca storica; il prodotto finale realizzato non è funzionale</w:t>
            </w:r>
          </w:p>
        </w:tc>
        <w:tc>
          <w:tcPr>
            <w:tcW w:w="2179" w:type="dxa"/>
          </w:tcPr>
          <w:p w14:paraId="0CDD7BF9" w14:textId="77777777" w:rsidR="00150619" w:rsidRPr="009E3785" w:rsidRDefault="00150619" w:rsidP="00B470CA">
            <w:pPr>
              <w:rPr>
                <w:sz w:val="18"/>
                <w:szCs w:val="18"/>
              </w:rPr>
            </w:pPr>
            <w:r>
              <w:rPr>
                <w:rFonts w:cs="Calibri"/>
                <w:sz w:val="18"/>
                <w:szCs w:val="18"/>
              </w:rPr>
              <w:t xml:space="preserve">Utilizza strumenti e tecnologie al minimo delle loro potenzialità; rappresenta in modo </w:t>
            </w:r>
            <w:r>
              <w:rPr>
                <w:rFonts w:cs="Calibri"/>
                <w:sz w:val="18"/>
                <w:szCs w:val="18"/>
              </w:rPr>
              <w:lastRenderedPageBreak/>
              <w:t>semplice e a volte elementare le caratteristiche dei fatti storici</w:t>
            </w:r>
          </w:p>
        </w:tc>
        <w:tc>
          <w:tcPr>
            <w:tcW w:w="2191" w:type="dxa"/>
            <w:gridSpan w:val="2"/>
          </w:tcPr>
          <w:p w14:paraId="27E9A5BF" w14:textId="77777777" w:rsidR="00150619" w:rsidRPr="009E3785" w:rsidRDefault="00150619" w:rsidP="00B470CA">
            <w:pPr>
              <w:rPr>
                <w:sz w:val="18"/>
                <w:szCs w:val="18"/>
              </w:rPr>
            </w:pPr>
            <w:r>
              <w:rPr>
                <w:sz w:val="18"/>
                <w:szCs w:val="18"/>
              </w:rPr>
              <w:lastRenderedPageBreak/>
              <w:t xml:space="preserve">Utilizza strumenti e tecnologie con consapevolezza e discreta precisione; seleziona e </w:t>
            </w:r>
            <w:r>
              <w:rPr>
                <w:sz w:val="18"/>
                <w:szCs w:val="18"/>
              </w:rPr>
              <w:lastRenderedPageBreak/>
              <w:t>identifica i tratti fondanti degli eventi storici per realizzare un prodotto con una buona funzionalità</w:t>
            </w:r>
          </w:p>
        </w:tc>
        <w:tc>
          <w:tcPr>
            <w:tcW w:w="2189" w:type="dxa"/>
            <w:gridSpan w:val="2"/>
          </w:tcPr>
          <w:p w14:paraId="49886342" w14:textId="77777777" w:rsidR="00150619" w:rsidRPr="009E3785" w:rsidRDefault="00150619" w:rsidP="00B470CA">
            <w:pPr>
              <w:rPr>
                <w:sz w:val="18"/>
                <w:szCs w:val="18"/>
              </w:rPr>
            </w:pPr>
            <w:r>
              <w:rPr>
                <w:sz w:val="18"/>
                <w:szCs w:val="18"/>
              </w:rPr>
              <w:lastRenderedPageBreak/>
              <w:t xml:space="preserve">Utilizza strumenti e tecnologie con precisione, destrezza e pertinenza; identifica e interpreta le </w:t>
            </w:r>
            <w:r>
              <w:rPr>
                <w:sz w:val="18"/>
                <w:szCs w:val="18"/>
              </w:rPr>
              <w:lastRenderedPageBreak/>
              <w:t>caratteristiche dei fenomeni mostrando capacità di approfondimento e riflessione personale; il prodotto finale è efficace e funzionale</w:t>
            </w:r>
          </w:p>
        </w:tc>
        <w:tc>
          <w:tcPr>
            <w:tcW w:w="2191" w:type="dxa"/>
            <w:vMerge/>
          </w:tcPr>
          <w:p w14:paraId="1054B0C6" w14:textId="77777777" w:rsidR="00150619" w:rsidRPr="009E3785" w:rsidRDefault="00150619" w:rsidP="00B470CA">
            <w:pPr>
              <w:jc w:val="center"/>
              <w:rPr>
                <w:sz w:val="18"/>
                <w:szCs w:val="18"/>
              </w:rPr>
            </w:pPr>
          </w:p>
        </w:tc>
      </w:tr>
      <w:tr w:rsidR="00150619" w:rsidRPr="009E3785" w14:paraId="64A4D21B" w14:textId="77777777" w:rsidTr="00610890">
        <w:tc>
          <w:tcPr>
            <w:tcW w:w="1272" w:type="dxa"/>
            <w:vMerge/>
            <w:shd w:val="clear" w:color="auto" w:fill="00B050"/>
          </w:tcPr>
          <w:p w14:paraId="6BE97BE0" w14:textId="77777777" w:rsidR="00150619" w:rsidRPr="009E3785" w:rsidRDefault="00150619" w:rsidP="00C37C1C">
            <w:pPr>
              <w:rPr>
                <w:sz w:val="18"/>
                <w:szCs w:val="18"/>
              </w:rPr>
            </w:pPr>
          </w:p>
        </w:tc>
        <w:tc>
          <w:tcPr>
            <w:tcW w:w="1769" w:type="dxa"/>
          </w:tcPr>
          <w:p w14:paraId="774220BB" w14:textId="77777777" w:rsidR="00150619" w:rsidRPr="009E3785" w:rsidRDefault="00150619" w:rsidP="00C37C1C">
            <w:pPr>
              <w:rPr>
                <w:sz w:val="18"/>
                <w:szCs w:val="18"/>
              </w:rPr>
            </w:pPr>
            <w:r w:rsidRPr="009E3785">
              <w:rPr>
                <w:sz w:val="18"/>
                <w:szCs w:val="18"/>
              </w:rPr>
              <w:t>Autonomia</w:t>
            </w:r>
          </w:p>
        </w:tc>
        <w:tc>
          <w:tcPr>
            <w:tcW w:w="2488" w:type="dxa"/>
          </w:tcPr>
          <w:p w14:paraId="3EEE968D" w14:textId="77777777" w:rsidR="00150619" w:rsidRPr="009E3785" w:rsidRDefault="00150619" w:rsidP="00C37C1C">
            <w:pPr>
              <w:rPr>
                <w:sz w:val="18"/>
                <w:szCs w:val="18"/>
              </w:rPr>
            </w:pPr>
            <w:r w:rsidRPr="009E3785">
              <w:rPr>
                <w:sz w:val="18"/>
                <w:szCs w:val="18"/>
              </w:rPr>
              <w:t>Ha raggiunto una parziale autonomia nello svolgere i compiti in contesti noti e necessita spesso di spiegazioni aggiuntive e di una guida</w:t>
            </w:r>
          </w:p>
        </w:tc>
        <w:tc>
          <w:tcPr>
            <w:tcW w:w="2232" w:type="dxa"/>
            <w:gridSpan w:val="2"/>
          </w:tcPr>
          <w:p w14:paraId="6212795C" w14:textId="77777777" w:rsidR="00150619" w:rsidRPr="009E3785" w:rsidRDefault="00150619" w:rsidP="00C37C1C">
            <w:pPr>
              <w:rPr>
                <w:rFonts w:cs="Calibri"/>
                <w:sz w:val="18"/>
                <w:szCs w:val="18"/>
              </w:rPr>
            </w:pPr>
            <w:r w:rsidRPr="009E3785">
              <w:rPr>
                <w:rFonts w:cs="Calibri"/>
                <w:sz w:val="18"/>
                <w:szCs w:val="18"/>
              </w:rPr>
              <w:t xml:space="preserve">Ha raggiunto un’autonomia nello svolgere i compiti in contesti noti e talora necessita di spiegazioni aggiuntive </w:t>
            </w:r>
          </w:p>
        </w:tc>
        <w:tc>
          <w:tcPr>
            <w:tcW w:w="2138" w:type="dxa"/>
          </w:tcPr>
          <w:p w14:paraId="79C6ABF7" w14:textId="77777777" w:rsidR="00150619" w:rsidRPr="009E3785" w:rsidRDefault="00150619" w:rsidP="00C37C1C">
            <w:pPr>
              <w:rPr>
                <w:sz w:val="18"/>
                <w:szCs w:val="18"/>
              </w:rPr>
            </w:pPr>
            <w:r w:rsidRPr="009E3785">
              <w:rPr>
                <w:sz w:val="18"/>
                <w:szCs w:val="18"/>
              </w:rPr>
              <w:t>Ha raggiunto un discreto livello di autonomia nello svolgere i compiti, nella scelta degli strumenti e delle informazioni, anche in situazioni nuove</w:t>
            </w:r>
          </w:p>
        </w:tc>
        <w:tc>
          <w:tcPr>
            <w:tcW w:w="2189" w:type="dxa"/>
            <w:gridSpan w:val="2"/>
          </w:tcPr>
          <w:p w14:paraId="55C011FF" w14:textId="77777777" w:rsidR="00150619" w:rsidRPr="009E3785" w:rsidRDefault="00150619" w:rsidP="00C37C1C">
            <w:pPr>
              <w:rPr>
                <w:sz w:val="18"/>
                <w:szCs w:val="18"/>
              </w:rPr>
            </w:pPr>
            <w:proofErr w:type="gramStart"/>
            <w:r w:rsidRPr="009E3785">
              <w:rPr>
                <w:sz w:val="18"/>
                <w:szCs w:val="18"/>
              </w:rPr>
              <w:t>E’</w:t>
            </w:r>
            <w:proofErr w:type="gramEnd"/>
            <w:r w:rsidRPr="009E3785">
              <w:rPr>
                <w:sz w:val="18"/>
                <w:szCs w:val="18"/>
              </w:rPr>
              <w:t xml:space="preserve"> completamente autonomo nello svolgere i compiti e gestisce le risorse disponibili in modo efficace anche in situazioni nuove e complesse</w:t>
            </w:r>
          </w:p>
        </w:tc>
        <w:tc>
          <w:tcPr>
            <w:tcW w:w="2191" w:type="dxa"/>
            <w:vMerge/>
          </w:tcPr>
          <w:p w14:paraId="447F59CC" w14:textId="77777777" w:rsidR="00150619" w:rsidRPr="009E3785" w:rsidRDefault="00150619" w:rsidP="00C37C1C">
            <w:pPr>
              <w:jc w:val="center"/>
              <w:rPr>
                <w:sz w:val="18"/>
                <w:szCs w:val="18"/>
              </w:rPr>
            </w:pPr>
          </w:p>
        </w:tc>
      </w:tr>
      <w:tr w:rsidR="00150619" w:rsidRPr="009E3785" w14:paraId="7C84ADBA" w14:textId="77777777" w:rsidTr="00610890">
        <w:tc>
          <w:tcPr>
            <w:tcW w:w="1272" w:type="dxa"/>
            <w:vMerge/>
            <w:shd w:val="clear" w:color="auto" w:fill="00B050"/>
          </w:tcPr>
          <w:p w14:paraId="221D3E56" w14:textId="77777777" w:rsidR="00150619" w:rsidRPr="009E3785" w:rsidRDefault="00150619" w:rsidP="000D4D07">
            <w:pPr>
              <w:rPr>
                <w:sz w:val="18"/>
                <w:szCs w:val="18"/>
              </w:rPr>
            </w:pPr>
          </w:p>
        </w:tc>
        <w:tc>
          <w:tcPr>
            <w:tcW w:w="1769" w:type="dxa"/>
            <w:shd w:val="clear" w:color="auto" w:fill="865BA0"/>
          </w:tcPr>
          <w:p w14:paraId="56ED2BA1" w14:textId="77777777" w:rsidR="00150619" w:rsidRPr="00434271" w:rsidRDefault="00150619" w:rsidP="000D4D07">
            <w:pPr>
              <w:rPr>
                <w:b/>
                <w:color w:val="000000" w:themeColor="text1"/>
                <w:sz w:val="20"/>
                <w:szCs w:val="20"/>
              </w:rPr>
            </w:pPr>
          </w:p>
          <w:p w14:paraId="63AF96C7" w14:textId="77777777" w:rsidR="00150619" w:rsidRPr="00434271" w:rsidRDefault="00150619" w:rsidP="000D4D07">
            <w:pPr>
              <w:rPr>
                <w:b/>
                <w:color w:val="000000" w:themeColor="text1"/>
                <w:sz w:val="20"/>
                <w:szCs w:val="20"/>
              </w:rPr>
            </w:pPr>
            <w:r w:rsidRPr="00434271">
              <w:rPr>
                <w:b/>
                <w:color w:val="000000" w:themeColor="text1"/>
                <w:sz w:val="20"/>
                <w:szCs w:val="20"/>
              </w:rPr>
              <w:t>Descrittore 2</w:t>
            </w:r>
          </w:p>
        </w:tc>
        <w:tc>
          <w:tcPr>
            <w:tcW w:w="11238" w:type="dxa"/>
            <w:gridSpan w:val="7"/>
            <w:shd w:val="clear" w:color="auto" w:fill="865BA0"/>
          </w:tcPr>
          <w:p w14:paraId="62384195" w14:textId="77777777" w:rsidR="00150619" w:rsidRPr="00434271" w:rsidRDefault="00150619" w:rsidP="000D4D07">
            <w:pPr>
              <w:rPr>
                <w:b/>
                <w:color w:val="000000" w:themeColor="text1"/>
                <w:sz w:val="20"/>
                <w:szCs w:val="20"/>
              </w:rPr>
            </w:pPr>
          </w:p>
          <w:p w14:paraId="2338E38C" w14:textId="77777777" w:rsidR="00150619" w:rsidRPr="00434271" w:rsidRDefault="00DA6234" w:rsidP="000D4D07">
            <w:pPr>
              <w:rPr>
                <w:b/>
                <w:color w:val="000000" w:themeColor="text1"/>
                <w:sz w:val="20"/>
                <w:szCs w:val="20"/>
              </w:rPr>
            </w:pPr>
            <w:r>
              <w:rPr>
                <w:b/>
                <w:color w:val="000000" w:themeColor="text1"/>
                <w:sz w:val="20"/>
                <w:szCs w:val="20"/>
              </w:rPr>
              <w:t>Comprendere le procedure della ricerca storica fondata sull’utilizzo della documentazione delle fonti e saperla praticare.</w:t>
            </w:r>
          </w:p>
          <w:p w14:paraId="587E3358" w14:textId="77777777" w:rsidR="00150619" w:rsidRPr="00434271" w:rsidRDefault="00150619" w:rsidP="000D4D07">
            <w:pPr>
              <w:rPr>
                <w:b/>
                <w:color w:val="000000" w:themeColor="text1"/>
                <w:sz w:val="20"/>
                <w:szCs w:val="20"/>
              </w:rPr>
            </w:pPr>
          </w:p>
        </w:tc>
      </w:tr>
      <w:tr w:rsidR="00610890" w:rsidRPr="009E3785" w14:paraId="2450EA88" w14:textId="77777777" w:rsidTr="00610890">
        <w:tc>
          <w:tcPr>
            <w:tcW w:w="1272" w:type="dxa"/>
            <w:vMerge/>
            <w:shd w:val="clear" w:color="auto" w:fill="00B050"/>
          </w:tcPr>
          <w:p w14:paraId="0909B4F4" w14:textId="77777777" w:rsidR="00610890" w:rsidRPr="009E3785" w:rsidRDefault="00610890" w:rsidP="000D4D07">
            <w:pPr>
              <w:rPr>
                <w:sz w:val="18"/>
                <w:szCs w:val="18"/>
              </w:rPr>
            </w:pPr>
          </w:p>
        </w:tc>
        <w:tc>
          <w:tcPr>
            <w:tcW w:w="1769" w:type="dxa"/>
            <w:shd w:val="clear" w:color="auto" w:fill="auto"/>
          </w:tcPr>
          <w:p w14:paraId="546FBC32" w14:textId="77777777" w:rsidR="00610890" w:rsidRPr="009E3785" w:rsidRDefault="00610890" w:rsidP="000D4D07">
            <w:pPr>
              <w:rPr>
                <w:sz w:val="18"/>
                <w:szCs w:val="18"/>
              </w:rPr>
            </w:pPr>
          </w:p>
        </w:tc>
        <w:tc>
          <w:tcPr>
            <w:tcW w:w="8987" w:type="dxa"/>
            <w:gridSpan w:val="5"/>
            <w:shd w:val="clear" w:color="auto" w:fill="auto"/>
          </w:tcPr>
          <w:p w14:paraId="5D93B5E9" w14:textId="77777777" w:rsidR="00610890" w:rsidRPr="00610890" w:rsidRDefault="00610890" w:rsidP="00D4399A">
            <w:pPr>
              <w:jc w:val="center"/>
              <w:rPr>
                <w:b/>
                <w:sz w:val="18"/>
                <w:szCs w:val="18"/>
              </w:rPr>
            </w:pPr>
            <w:r w:rsidRPr="00610890">
              <w:rPr>
                <w:b/>
                <w:sz w:val="18"/>
                <w:szCs w:val="18"/>
              </w:rPr>
              <w:t>Livelli di padronanza delle competenze</w:t>
            </w:r>
          </w:p>
        </w:tc>
        <w:tc>
          <w:tcPr>
            <w:tcW w:w="2251" w:type="dxa"/>
            <w:gridSpan w:val="2"/>
            <w:vMerge w:val="restart"/>
            <w:shd w:val="clear" w:color="auto" w:fill="auto"/>
          </w:tcPr>
          <w:p w14:paraId="06B68D21" w14:textId="77777777" w:rsidR="00610890" w:rsidRPr="00610890" w:rsidRDefault="00610890" w:rsidP="000036A8">
            <w:pPr>
              <w:jc w:val="center"/>
              <w:rPr>
                <w:b/>
                <w:sz w:val="18"/>
                <w:szCs w:val="18"/>
              </w:rPr>
            </w:pPr>
            <w:r w:rsidRPr="00610890">
              <w:rPr>
                <w:b/>
                <w:sz w:val="18"/>
                <w:szCs w:val="18"/>
              </w:rPr>
              <w:t xml:space="preserve">Compiti di prestazione </w:t>
            </w:r>
          </w:p>
        </w:tc>
      </w:tr>
      <w:tr w:rsidR="00610890" w:rsidRPr="009E3785" w14:paraId="13669AB8" w14:textId="77777777" w:rsidTr="00610890">
        <w:tc>
          <w:tcPr>
            <w:tcW w:w="1272" w:type="dxa"/>
            <w:vMerge/>
            <w:shd w:val="clear" w:color="auto" w:fill="00B050"/>
          </w:tcPr>
          <w:p w14:paraId="4F421815" w14:textId="77777777" w:rsidR="00610890" w:rsidRPr="009E3785" w:rsidRDefault="00610890" w:rsidP="000036A8">
            <w:pPr>
              <w:rPr>
                <w:sz w:val="18"/>
                <w:szCs w:val="18"/>
              </w:rPr>
            </w:pPr>
          </w:p>
        </w:tc>
        <w:tc>
          <w:tcPr>
            <w:tcW w:w="1769" w:type="dxa"/>
            <w:shd w:val="clear" w:color="auto" w:fill="auto"/>
          </w:tcPr>
          <w:p w14:paraId="35A2ABB5" w14:textId="77777777" w:rsidR="00610890" w:rsidRPr="009E3785" w:rsidRDefault="00610890" w:rsidP="000036A8">
            <w:pPr>
              <w:jc w:val="center"/>
              <w:rPr>
                <w:sz w:val="18"/>
                <w:szCs w:val="18"/>
              </w:rPr>
            </w:pPr>
            <w:r w:rsidRPr="009E3785">
              <w:rPr>
                <w:sz w:val="18"/>
                <w:szCs w:val="18"/>
              </w:rPr>
              <w:t>Indicatori</w:t>
            </w:r>
          </w:p>
        </w:tc>
        <w:tc>
          <w:tcPr>
            <w:tcW w:w="2488" w:type="dxa"/>
            <w:shd w:val="clear" w:color="auto" w:fill="auto"/>
          </w:tcPr>
          <w:p w14:paraId="3CA1FC92" w14:textId="77777777" w:rsidR="00610890" w:rsidRPr="009E3785" w:rsidRDefault="00610890" w:rsidP="000036A8">
            <w:pPr>
              <w:jc w:val="center"/>
              <w:rPr>
                <w:sz w:val="18"/>
                <w:szCs w:val="18"/>
              </w:rPr>
            </w:pPr>
            <w:r w:rsidRPr="009E3785">
              <w:rPr>
                <w:sz w:val="18"/>
                <w:szCs w:val="18"/>
              </w:rPr>
              <w:t>Livello base non raggiuto</w:t>
            </w:r>
          </w:p>
        </w:tc>
        <w:tc>
          <w:tcPr>
            <w:tcW w:w="2232" w:type="dxa"/>
            <w:gridSpan w:val="2"/>
            <w:shd w:val="clear" w:color="auto" w:fill="auto"/>
          </w:tcPr>
          <w:p w14:paraId="2D634143" w14:textId="77777777" w:rsidR="00610890" w:rsidRPr="009E3785" w:rsidRDefault="00610890" w:rsidP="000036A8">
            <w:pPr>
              <w:jc w:val="center"/>
              <w:rPr>
                <w:sz w:val="18"/>
                <w:szCs w:val="18"/>
              </w:rPr>
            </w:pPr>
            <w:r w:rsidRPr="009E3785">
              <w:rPr>
                <w:sz w:val="18"/>
                <w:szCs w:val="18"/>
              </w:rPr>
              <w:t>Livello base</w:t>
            </w:r>
          </w:p>
        </w:tc>
        <w:tc>
          <w:tcPr>
            <w:tcW w:w="2138" w:type="dxa"/>
            <w:shd w:val="clear" w:color="auto" w:fill="auto"/>
          </w:tcPr>
          <w:p w14:paraId="53CB611C" w14:textId="77777777" w:rsidR="00610890" w:rsidRPr="009E3785" w:rsidRDefault="00610890" w:rsidP="000036A8">
            <w:pPr>
              <w:jc w:val="center"/>
              <w:rPr>
                <w:sz w:val="18"/>
                <w:szCs w:val="18"/>
              </w:rPr>
            </w:pPr>
            <w:r w:rsidRPr="009E3785">
              <w:rPr>
                <w:sz w:val="18"/>
                <w:szCs w:val="18"/>
              </w:rPr>
              <w:t>Livello intermedio</w:t>
            </w:r>
          </w:p>
        </w:tc>
        <w:tc>
          <w:tcPr>
            <w:tcW w:w="2129" w:type="dxa"/>
            <w:shd w:val="clear" w:color="auto" w:fill="auto"/>
          </w:tcPr>
          <w:p w14:paraId="3C594ABC" w14:textId="77777777" w:rsidR="00610890" w:rsidRPr="009E3785" w:rsidRDefault="00610890" w:rsidP="000036A8">
            <w:pPr>
              <w:jc w:val="center"/>
              <w:rPr>
                <w:sz w:val="18"/>
                <w:szCs w:val="18"/>
              </w:rPr>
            </w:pPr>
            <w:r w:rsidRPr="009E3785">
              <w:rPr>
                <w:sz w:val="18"/>
                <w:szCs w:val="18"/>
              </w:rPr>
              <w:t>Livello avanzato</w:t>
            </w:r>
          </w:p>
        </w:tc>
        <w:tc>
          <w:tcPr>
            <w:tcW w:w="2251" w:type="dxa"/>
            <w:gridSpan w:val="2"/>
            <w:vMerge/>
            <w:shd w:val="clear" w:color="auto" w:fill="auto"/>
          </w:tcPr>
          <w:p w14:paraId="4894E6C9" w14:textId="77777777" w:rsidR="00610890" w:rsidRPr="009E3785" w:rsidRDefault="00610890" w:rsidP="000036A8">
            <w:pPr>
              <w:jc w:val="center"/>
              <w:rPr>
                <w:sz w:val="18"/>
                <w:szCs w:val="18"/>
              </w:rPr>
            </w:pPr>
          </w:p>
        </w:tc>
      </w:tr>
      <w:tr w:rsidR="00150619" w:rsidRPr="009E3785" w14:paraId="1587C85D" w14:textId="77777777" w:rsidTr="00610890">
        <w:tc>
          <w:tcPr>
            <w:tcW w:w="1272" w:type="dxa"/>
            <w:vMerge/>
            <w:shd w:val="clear" w:color="auto" w:fill="00B050"/>
          </w:tcPr>
          <w:p w14:paraId="624A3552" w14:textId="77777777" w:rsidR="00150619" w:rsidRPr="009E3785" w:rsidRDefault="00150619" w:rsidP="001734D2">
            <w:pPr>
              <w:rPr>
                <w:sz w:val="18"/>
                <w:szCs w:val="18"/>
              </w:rPr>
            </w:pPr>
          </w:p>
        </w:tc>
        <w:tc>
          <w:tcPr>
            <w:tcW w:w="1769" w:type="dxa"/>
            <w:shd w:val="clear" w:color="auto" w:fill="auto"/>
          </w:tcPr>
          <w:p w14:paraId="53EC78A2" w14:textId="77777777" w:rsidR="00150619" w:rsidRDefault="00150619" w:rsidP="001734D2">
            <w:pPr>
              <w:rPr>
                <w:rFonts w:cs="Calibri"/>
                <w:sz w:val="18"/>
                <w:szCs w:val="18"/>
                <w:lang w:bidi="it-IT"/>
              </w:rPr>
            </w:pPr>
            <w:r w:rsidRPr="009E3785">
              <w:rPr>
                <w:rFonts w:cs="Calibri"/>
                <w:sz w:val="18"/>
                <w:szCs w:val="18"/>
                <w:lang w:bidi="it-IT"/>
              </w:rPr>
              <w:t xml:space="preserve">Capacità </w:t>
            </w:r>
            <w:r>
              <w:rPr>
                <w:rFonts w:cs="Calibri"/>
                <w:sz w:val="18"/>
                <w:szCs w:val="18"/>
                <w:lang w:bidi="it-IT"/>
              </w:rPr>
              <w:t xml:space="preserve">di </w:t>
            </w:r>
            <w:r w:rsidR="00DA6234">
              <w:rPr>
                <w:rFonts w:cs="Calibri"/>
                <w:sz w:val="18"/>
                <w:szCs w:val="18"/>
                <w:lang w:bidi="it-IT"/>
              </w:rPr>
              <w:t>analisi e sintesi</w:t>
            </w:r>
            <w:r w:rsidR="002C21E7">
              <w:rPr>
                <w:rFonts w:cs="Calibri"/>
                <w:sz w:val="18"/>
                <w:szCs w:val="18"/>
                <w:lang w:bidi="it-IT"/>
              </w:rPr>
              <w:t xml:space="preserve">; </w:t>
            </w:r>
            <w:r w:rsidR="00DA6234">
              <w:rPr>
                <w:rFonts w:cs="Calibri"/>
                <w:sz w:val="18"/>
                <w:szCs w:val="18"/>
                <w:lang w:bidi="it-IT"/>
              </w:rPr>
              <w:t xml:space="preserve">capacità di </w:t>
            </w:r>
            <w:r>
              <w:rPr>
                <w:rFonts w:cs="Calibri"/>
                <w:sz w:val="18"/>
                <w:szCs w:val="18"/>
                <w:lang w:bidi="it-IT"/>
              </w:rPr>
              <w:t xml:space="preserve">classificazione, </w:t>
            </w:r>
            <w:proofErr w:type="gramStart"/>
            <w:r>
              <w:rPr>
                <w:rFonts w:cs="Calibri"/>
                <w:sz w:val="18"/>
                <w:szCs w:val="18"/>
                <w:lang w:bidi="it-IT"/>
              </w:rPr>
              <w:t>correlazione,  inferenza</w:t>
            </w:r>
            <w:proofErr w:type="gramEnd"/>
            <w:r>
              <w:rPr>
                <w:rFonts w:cs="Calibri"/>
                <w:sz w:val="18"/>
                <w:szCs w:val="18"/>
                <w:lang w:bidi="it-IT"/>
              </w:rPr>
              <w:t xml:space="preserve"> e generalizzazione</w:t>
            </w:r>
            <w:r w:rsidR="00DA6234">
              <w:rPr>
                <w:rFonts w:cs="Calibri"/>
                <w:sz w:val="18"/>
                <w:szCs w:val="18"/>
                <w:lang w:bidi="it-IT"/>
              </w:rPr>
              <w:t xml:space="preserve"> dei fatti storici</w:t>
            </w:r>
            <w:r w:rsidR="004802B5">
              <w:rPr>
                <w:rFonts w:cs="Calibri"/>
                <w:sz w:val="18"/>
                <w:szCs w:val="18"/>
                <w:lang w:bidi="it-IT"/>
              </w:rPr>
              <w:t>;</w:t>
            </w:r>
          </w:p>
          <w:p w14:paraId="31DCC3A2" w14:textId="77777777" w:rsidR="004802B5" w:rsidRPr="009E3785" w:rsidRDefault="004802B5" w:rsidP="001734D2">
            <w:pPr>
              <w:rPr>
                <w:sz w:val="18"/>
                <w:szCs w:val="18"/>
              </w:rPr>
            </w:pPr>
            <w:r>
              <w:rPr>
                <w:rFonts w:cs="Calibri"/>
                <w:sz w:val="18"/>
                <w:szCs w:val="18"/>
                <w:lang w:bidi="it-IT"/>
              </w:rPr>
              <w:t xml:space="preserve">capacità </w:t>
            </w:r>
            <w:r w:rsidRPr="009E3785">
              <w:rPr>
                <w:rFonts w:cs="Calibri"/>
                <w:sz w:val="18"/>
                <w:szCs w:val="18"/>
                <w:lang w:bidi="it-IT"/>
              </w:rPr>
              <w:t xml:space="preserve">espositiva </w:t>
            </w:r>
            <w:r>
              <w:rPr>
                <w:rFonts w:cs="Calibri"/>
                <w:sz w:val="18"/>
                <w:szCs w:val="18"/>
                <w:lang w:bidi="it-IT"/>
              </w:rPr>
              <w:t>e uso del linguaggio settoriale</w:t>
            </w:r>
          </w:p>
        </w:tc>
        <w:tc>
          <w:tcPr>
            <w:tcW w:w="2488" w:type="dxa"/>
            <w:shd w:val="clear" w:color="auto" w:fill="auto"/>
          </w:tcPr>
          <w:p w14:paraId="7D49DD16" w14:textId="77777777" w:rsidR="00150619" w:rsidRPr="009E3785" w:rsidRDefault="004802B5" w:rsidP="001734D2">
            <w:pPr>
              <w:rPr>
                <w:sz w:val="18"/>
                <w:szCs w:val="18"/>
              </w:rPr>
            </w:pPr>
            <w:r>
              <w:rPr>
                <w:sz w:val="18"/>
                <w:szCs w:val="18"/>
              </w:rPr>
              <w:t xml:space="preserve">Non riconosce le tipologie di fonti storiche, né è in grado di raccogliere e catalogare le informazioni provenienti da esse. </w:t>
            </w:r>
            <w:r w:rsidR="00150619">
              <w:rPr>
                <w:sz w:val="18"/>
                <w:szCs w:val="18"/>
              </w:rPr>
              <w:t>Espone con un linguaggio lacunoso e non corretto.</w:t>
            </w:r>
          </w:p>
        </w:tc>
        <w:tc>
          <w:tcPr>
            <w:tcW w:w="2232" w:type="dxa"/>
            <w:gridSpan w:val="2"/>
            <w:shd w:val="clear" w:color="auto" w:fill="auto"/>
          </w:tcPr>
          <w:p w14:paraId="15B3A0E3" w14:textId="77777777" w:rsidR="00150619" w:rsidRPr="009E3785" w:rsidRDefault="00DA6234" w:rsidP="001734D2">
            <w:pPr>
              <w:rPr>
                <w:sz w:val="18"/>
                <w:szCs w:val="18"/>
              </w:rPr>
            </w:pPr>
            <w:r>
              <w:rPr>
                <w:sz w:val="18"/>
                <w:szCs w:val="18"/>
              </w:rPr>
              <w:t>Riconosce, se guidato, le diverse tipologie di fonti, comprendendone il diverso contributo formativo. Sa leggere diversi tipi di fonti ricavandone le principali informazioni da utilizzare per produrre</w:t>
            </w:r>
            <w:r w:rsidR="004802B5">
              <w:rPr>
                <w:sz w:val="18"/>
                <w:szCs w:val="18"/>
              </w:rPr>
              <w:t xml:space="preserve"> brevi esposizioni e mappe storiche. Usa in maniera sufficientemente appropriata il lessico base della storiografia</w:t>
            </w:r>
          </w:p>
        </w:tc>
        <w:tc>
          <w:tcPr>
            <w:tcW w:w="2138" w:type="dxa"/>
            <w:shd w:val="clear" w:color="auto" w:fill="auto"/>
          </w:tcPr>
          <w:p w14:paraId="272FDCBD" w14:textId="77777777" w:rsidR="00150619" w:rsidRPr="009E3785" w:rsidRDefault="004802B5" w:rsidP="001734D2">
            <w:pPr>
              <w:rPr>
                <w:sz w:val="18"/>
                <w:szCs w:val="18"/>
              </w:rPr>
            </w:pPr>
            <w:r>
              <w:rPr>
                <w:sz w:val="18"/>
                <w:szCs w:val="18"/>
              </w:rPr>
              <w:t>Riconosce le diverse tipologie di fonti, comprendendone il diverso contributo formativo. Sa leggere diversi tipi di fonti ricavandone in modo corretto informazioni da utilizzare per produrre brevi esposizioni, mappe, grafici storici. Usa in maniera corretta il lessico base della storiografia</w:t>
            </w:r>
          </w:p>
        </w:tc>
        <w:tc>
          <w:tcPr>
            <w:tcW w:w="2129" w:type="dxa"/>
            <w:shd w:val="clear" w:color="auto" w:fill="auto"/>
          </w:tcPr>
          <w:p w14:paraId="723401F1" w14:textId="77777777" w:rsidR="00150619" w:rsidRPr="009E3785" w:rsidRDefault="004802B5" w:rsidP="001734D2">
            <w:pPr>
              <w:rPr>
                <w:sz w:val="18"/>
                <w:szCs w:val="18"/>
              </w:rPr>
            </w:pPr>
            <w:r>
              <w:rPr>
                <w:sz w:val="18"/>
                <w:szCs w:val="18"/>
              </w:rPr>
              <w:t>Riconosce in modo sicuro le diverse tipologie di fonti, comprendendone il diverso contributo formativo. Sa leggere diversi tipi di fonti ricavandone le principali informazioni da utilizzare per produrre brevi esposizioni e mappe storiche e sa orientarsi nel reperimento delle fonti pertinenti al tema oggetto della ricerca. Usa in maniera sempre appropriata il lessico base della storiografia</w:t>
            </w:r>
          </w:p>
        </w:tc>
        <w:tc>
          <w:tcPr>
            <w:tcW w:w="2251" w:type="dxa"/>
            <w:gridSpan w:val="2"/>
            <w:vMerge w:val="restart"/>
            <w:shd w:val="clear" w:color="auto" w:fill="auto"/>
          </w:tcPr>
          <w:p w14:paraId="503B7F19" w14:textId="77777777" w:rsidR="00150619" w:rsidRPr="009E3785" w:rsidRDefault="00DA6234" w:rsidP="0036777E">
            <w:pPr>
              <w:spacing w:before="120"/>
              <w:rPr>
                <w:sz w:val="18"/>
                <w:szCs w:val="18"/>
              </w:rPr>
            </w:pPr>
            <w:r>
              <w:rPr>
                <w:sz w:val="18"/>
                <w:szCs w:val="18"/>
              </w:rPr>
              <w:t xml:space="preserve">Eventi storici, culturali e tecnico-scientifici; grafici; mappe del tempo; mappe concettuali; lettura di carte storiche; lettura di fonti; </w:t>
            </w:r>
            <w:r w:rsidR="004802B5">
              <w:rPr>
                <w:sz w:val="18"/>
                <w:szCs w:val="18"/>
              </w:rPr>
              <w:t xml:space="preserve">ricerca / indagine storica; </w:t>
            </w:r>
            <w:r w:rsidR="00CA0609" w:rsidRPr="00CA0609">
              <w:rPr>
                <w:sz w:val="18"/>
                <w:szCs w:val="18"/>
              </w:rPr>
              <w:t>saper co</w:t>
            </w:r>
            <w:r w:rsidR="00CA0609">
              <w:rPr>
                <w:sz w:val="18"/>
                <w:szCs w:val="18"/>
              </w:rPr>
              <w:t xml:space="preserve">nfrontare varie interpretazioni </w:t>
            </w:r>
            <w:r w:rsidR="00CA0609" w:rsidRPr="00CA0609">
              <w:rPr>
                <w:sz w:val="18"/>
                <w:szCs w:val="18"/>
              </w:rPr>
              <w:t>storiografiche; realizzazioni multimediali.</w:t>
            </w:r>
          </w:p>
        </w:tc>
      </w:tr>
      <w:tr w:rsidR="00150619" w:rsidRPr="009E3785" w14:paraId="34401649" w14:textId="77777777" w:rsidTr="00610890">
        <w:tc>
          <w:tcPr>
            <w:tcW w:w="1272" w:type="dxa"/>
            <w:vMerge/>
            <w:shd w:val="clear" w:color="auto" w:fill="00B050"/>
          </w:tcPr>
          <w:p w14:paraId="151E48F1" w14:textId="77777777" w:rsidR="00150619" w:rsidRPr="009E3785" w:rsidRDefault="00150619" w:rsidP="0036777E">
            <w:pPr>
              <w:rPr>
                <w:sz w:val="18"/>
                <w:szCs w:val="18"/>
              </w:rPr>
            </w:pPr>
          </w:p>
        </w:tc>
        <w:tc>
          <w:tcPr>
            <w:tcW w:w="1769" w:type="dxa"/>
            <w:shd w:val="clear" w:color="auto" w:fill="auto"/>
          </w:tcPr>
          <w:p w14:paraId="45E0FF05" w14:textId="77777777" w:rsidR="00150619" w:rsidRPr="009E3785" w:rsidRDefault="00150619" w:rsidP="0036777E">
            <w:pPr>
              <w:rPr>
                <w:sz w:val="18"/>
                <w:szCs w:val="18"/>
              </w:rPr>
            </w:pPr>
            <w:r>
              <w:rPr>
                <w:sz w:val="18"/>
                <w:szCs w:val="18"/>
              </w:rPr>
              <w:t xml:space="preserve">Uso degli strumenti e delle tecnologie </w:t>
            </w:r>
          </w:p>
        </w:tc>
        <w:tc>
          <w:tcPr>
            <w:tcW w:w="2488" w:type="dxa"/>
            <w:shd w:val="clear" w:color="auto" w:fill="auto"/>
          </w:tcPr>
          <w:p w14:paraId="63A448DE" w14:textId="77777777" w:rsidR="00150619" w:rsidRPr="009E3785" w:rsidRDefault="00150619" w:rsidP="0036777E">
            <w:pPr>
              <w:rPr>
                <w:sz w:val="18"/>
                <w:szCs w:val="18"/>
              </w:rPr>
            </w:pPr>
            <w:r>
              <w:rPr>
                <w:sz w:val="18"/>
                <w:szCs w:val="18"/>
              </w:rPr>
              <w:t>Con difficoltà usa strumenti e tecnologie per la ricerca storica; il prodotto finale realizzato non è funzionale</w:t>
            </w:r>
          </w:p>
        </w:tc>
        <w:tc>
          <w:tcPr>
            <w:tcW w:w="2232" w:type="dxa"/>
            <w:gridSpan w:val="2"/>
            <w:shd w:val="clear" w:color="auto" w:fill="auto"/>
          </w:tcPr>
          <w:p w14:paraId="308C55A0" w14:textId="77777777" w:rsidR="00150619" w:rsidRPr="009E3785" w:rsidRDefault="00150619" w:rsidP="0036777E">
            <w:pPr>
              <w:rPr>
                <w:sz w:val="18"/>
                <w:szCs w:val="18"/>
              </w:rPr>
            </w:pPr>
            <w:r>
              <w:rPr>
                <w:rFonts w:cs="Calibri"/>
                <w:sz w:val="18"/>
                <w:szCs w:val="18"/>
              </w:rPr>
              <w:t>Utilizza strumenti e tecnologie al minimo delle loro potenzialità; rappresenta in modo semplice e a volte elementare le caratteristiche dei fatti storici</w:t>
            </w:r>
          </w:p>
        </w:tc>
        <w:tc>
          <w:tcPr>
            <w:tcW w:w="2138" w:type="dxa"/>
            <w:shd w:val="clear" w:color="auto" w:fill="auto"/>
          </w:tcPr>
          <w:p w14:paraId="12BDA0F6" w14:textId="77777777" w:rsidR="00150619" w:rsidRPr="009E3785" w:rsidRDefault="00150619" w:rsidP="0036777E">
            <w:pPr>
              <w:rPr>
                <w:sz w:val="18"/>
                <w:szCs w:val="18"/>
              </w:rPr>
            </w:pPr>
            <w:r>
              <w:rPr>
                <w:sz w:val="18"/>
                <w:szCs w:val="18"/>
              </w:rPr>
              <w:t xml:space="preserve">Utilizza strumenti e tecnologie con consapevolezza e discreta precisione; seleziona e identifica i tratti fondanti degli eventi storici per realizzare un prodotto con una buona </w:t>
            </w:r>
            <w:r>
              <w:rPr>
                <w:sz w:val="18"/>
                <w:szCs w:val="18"/>
              </w:rPr>
              <w:lastRenderedPageBreak/>
              <w:t>funzionalità</w:t>
            </w:r>
          </w:p>
        </w:tc>
        <w:tc>
          <w:tcPr>
            <w:tcW w:w="2129" w:type="dxa"/>
            <w:shd w:val="clear" w:color="auto" w:fill="auto"/>
          </w:tcPr>
          <w:p w14:paraId="0FD4BBF0" w14:textId="77777777" w:rsidR="00150619" w:rsidRPr="009E3785" w:rsidRDefault="00150619" w:rsidP="0036777E">
            <w:pPr>
              <w:rPr>
                <w:sz w:val="18"/>
                <w:szCs w:val="18"/>
              </w:rPr>
            </w:pPr>
            <w:r>
              <w:rPr>
                <w:sz w:val="18"/>
                <w:szCs w:val="18"/>
              </w:rPr>
              <w:lastRenderedPageBreak/>
              <w:t xml:space="preserve">Utilizza strumenti e tecnologie con precisione, destrezza e pertinenza; identifica e interpreta le caratteristiche dei fenomeni mostrando capacità di </w:t>
            </w:r>
            <w:r>
              <w:rPr>
                <w:sz w:val="18"/>
                <w:szCs w:val="18"/>
              </w:rPr>
              <w:lastRenderedPageBreak/>
              <w:t>approfondimento e riflessione personale; il prodotto finale è efficace e funzionale</w:t>
            </w:r>
          </w:p>
        </w:tc>
        <w:tc>
          <w:tcPr>
            <w:tcW w:w="2251" w:type="dxa"/>
            <w:gridSpan w:val="2"/>
            <w:vMerge/>
            <w:shd w:val="clear" w:color="auto" w:fill="auto"/>
          </w:tcPr>
          <w:p w14:paraId="6F3A8CFF" w14:textId="77777777" w:rsidR="00150619" w:rsidRPr="009E3785" w:rsidRDefault="00150619" w:rsidP="0036777E">
            <w:pPr>
              <w:rPr>
                <w:sz w:val="18"/>
                <w:szCs w:val="18"/>
              </w:rPr>
            </w:pPr>
          </w:p>
        </w:tc>
      </w:tr>
      <w:tr w:rsidR="00150619" w:rsidRPr="009E3785" w14:paraId="1BBBFD44" w14:textId="77777777" w:rsidTr="00610890">
        <w:tc>
          <w:tcPr>
            <w:tcW w:w="1272" w:type="dxa"/>
            <w:vMerge/>
            <w:shd w:val="clear" w:color="auto" w:fill="00B050"/>
          </w:tcPr>
          <w:p w14:paraId="19A3CDE8" w14:textId="77777777" w:rsidR="00150619" w:rsidRPr="009E3785" w:rsidRDefault="00150619" w:rsidP="001734D2">
            <w:pPr>
              <w:rPr>
                <w:sz w:val="18"/>
                <w:szCs w:val="18"/>
              </w:rPr>
            </w:pPr>
          </w:p>
        </w:tc>
        <w:tc>
          <w:tcPr>
            <w:tcW w:w="1769" w:type="dxa"/>
            <w:shd w:val="clear" w:color="auto" w:fill="auto"/>
          </w:tcPr>
          <w:p w14:paraId="3C1EF986" w14:textId="77777777" w:rsidR="00150619" w:rsidRPr="009E3785" w:rsidRDefault="002C21E7" w:rsidP="001734D2">
            <w:pPr>
              <w:rPr>
                <w:sz w:val="18"/>
                <w:szCs w:val="18"/>
              </w:rPr>
            </w:pPr>
            <w:r>
              <w:rPr>
                <w:sz w:val="18"/>
                <w:szCs w:val="18"/>
              </w:rPr>
              <w:t>Aut</w:t>
            </w:r>
            <w:r w:rsidR="00150619" w:rsidRPr="009E3785">
              <w:rPr>
                <w:sz w:val="18"/>
                <w:szCs w:val="18"/>
              </w:rPr>
              <w:t>onomia</w:t>
            </w:r>
          </w:p>
        </w:tc>
        <w:tc>
          <w:tcPr>
            <w:tcW w:w="2488" w:type="dxa"/>
            <w:shd w:val="clear" w:color="auto" w:fill="auto"/>
          </w:tcPr>
          <w:p w14:paraId="0B576505" w14:textId="77777777" w:rsidR="00150619" w:rsidRPr="009E3785" w:rsidRDefault="00150619" w:rsidP="001734D2">
            <w:pPr>
              <w:rPr>
                <w:sz w:val="18"/>
                <w:szCs w:val="18"/>
              </w:rPr>
            </w:pPr>
            <w:r w:rsidRPr="009E3785">
              <w:rPr>
                <w:sz w:val="18"/>
                <w:szCs w:val="18"/>
              </w:rPr>
              <w:t>Ha raggiunto una parziale autonomia nello svolgere i compiti in contesti noti e necessita spesso di spiegazioni aggiuntive e di una guida</w:t>
            </w:r>
          </w:p>
        </w:tc>
        <w:tc>
          <w:tcPr>
            <w:tcW w:w="2232" w:type="dxa"/>
            <w:gridSpan w:val="2"/>
            <w:shd w:val="clear" w:color="auto" w:fill="auto"/>
          </w:tcPr>
          <w:p w14:paraId="32CB3467" w14:textId="77777777" w:rsidR="00150619" w:rsidRPr="009E3785" w:rsidRDefault="00150619" w:rsidP="001734D2">
            <w:pPr>
              <w:rPr>
                <w:rFonts w:cs="Calibri"/>
                <w:sz w:val="18"/>
                <w:szCs w:val="18"/>
              </w:rPr>
            </w:pPr>
            <w:r w:rsidRPr="009E3785">
              <w:rPr>
                <w:rFonts w:cs="Calibri"/>
                <w:sz w:val="18"/>
                <w:szCs w:val="18"/>
              </w:rPr>
              <w:t xml:space="preserve">Ha raggiunto un’autonomia nello svolgere i compiti in contesti noti e talora necessita di spiegazioni aggiuntive </w:t>
            </w:r>
          </w:p>
        </w:tc>
        <w:tc>
          <w:tcPr>
            <w:tcW w:w="2138" w:type="dxa"/>
            <w:shd w:val="clear" w:color="auto" w:fill="auto"/>
          </w:tcPr>
          <w:p w14:paraId="38A6271D" w14:textId="77777777" w:rsidR="00150619" w:rsidRPr="009E3785" w:rsidRDefault="00150619" w:rsidP="001734D2">
            <w:pPr>
              <w:rPr>
                <w:sz w:val="18"/>
                <w:szCs w:val="18"/>
              </w:rPr>
            </w:pPr>
            <w:r w:rsidRPr="009E3785">
              <w:rPr>
                <w:sz w:val="18"/>
                <w:szCs w:val="18"/>
              </w:rPr>
              <w:t>Ha raggiunto un discreto livello di autonomia nello svolgere i compiti, nella scelta degli strumenti e delle informazioni, anche in situazioni nuove</w:t>
            </w:r>
          </w:p>
        </w:tc>
        <w:tc>
          <w:tcPr>
            <w:tcW w:w="2129" w:type="dxa"/>
            <w:shd w:val="clear" w:color="auto" w:fill="auto"/>
          </w:tcPr>
          <w:p w14:paraId="59375940" w14:textId="77777777" w:rsidR="00150619" w:rsidRPr="009E3785" w:rsidRDefault="00150619" w:rsidP="001734D2">
            <w:pPr>
              <w:rPr>
                <w:sz w:val="18"/>
                <w:szCs w:val="18"/>
              </w:rPr>
            </w:pPr>
            <w:proofErr w:type="gramStart"/>
            <w:r w:rsidRPr="009E3785">
              <w:rPr>
                <w:sz w:val="18"/>
                <w:szCs w:val="18"/>
              </w:rPr>
              <w:t>E’</w:t>
            </w:r>
            <w:proofErr w:type="gramEnd"/>
            <w:r w:rsidRPr="009E3785">
              <w:rPr>
                <w:sz w:val="18"/>
                <w:szCs w:val="18"/>
              </w:rPr>
              <w:t xml:space="preserve"> completamente autonomo nello svolgere i compiti e gestisce le risorse disponibili in modo efficace anche in situazioni nuove e complesse</w:t>
            </w:r>
          </w:p>
        </w:tc>
        <w:tc>
          <w:tcPr>
            <w:tcW w:w="2251" w:type="dxa"/>
            <w:gridSpan w:val="2"/>
            <w:vMerge/>
            <w:shd w:val="clear" w:color="auto" w:fill="auto"/>
          </w:tcPr>
          <w:p w14:paraId="3B67E4A9" w14:textId="77777777" w:rsidR="00150619" w:rsidRPr="009E3785" w:rsidRDefault="00150619" w:rsidP="001734D2">
            <w:pPr>
              <w:rPr>
                <w:sz w:val="18"/>
                <w:szCs w:val="18"/>
              </w:rPr>
            </w:pPr>
          </w:p>
        </w:tc>
      </w:tr>
    </w:tbl>
    <w:p w14:paraId="15EFD353" w14:textId="77777777" w:rsidR="00080D6B" w:rsidRDefault="00080D6B" w:rsidP="00A246E7">
      <w:pPr>
        <w:jc w:val="center"/>
      </w:pPr>
    </w:p>
    <w:p w14:paraId="2C8AE4C8" w14:textId="77777777" w:rsidR="00080D6B" w:rsidRDefault="00080D6B" w:rsidP="00A246E7">
      <w:pPr>
        <w:jc w:val="center"/>
      </w:pPr>
    </w:p>
    <w:p w14:paraId="67778706" w14:textId="77777777" w:rsidR="00270421" w:rsidRDefault="00270421" w:rsidP="00A246E7">
      <w:pPr>
        <w:jc w:val="center"/>
      </w:pPr>
    </w:p>
    <w:p w14:paraId="6F83DE1F" w14:textId="77777777" w:rsidR="009366D3" w:rsidRPr="00346F92" w:rsidRDefault="009366D3" w:rsidP="00197AE2"/>
    <w:sectPr w:rsidR="009366D3" w:rsidRPr="00346F92" w:rsidSect="00A246E7">
      <w:footerReference w:type="default" r:id="rId13"/>
      <w:pgSz w:w="16840" w:h="11900" w:orient="landscape"/>
      <w:pgMar w:top="1134" w:right="113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16FBC" w14:textId="77777777" w:rsidR="00D24AD4" w:rsidRDefault="00D24AD4" w:rsidP="00382D65">
      <w:r>
        <w:separator/>
      </w:r>
    </w:p>
  </w:endnote>
  <w:endnote w:type="continuationSeparator" w:id="0">
    <w:p w14:paraId="32A70F3C" w14:textId="77777777" w:rsidR="00D24AD4" w:rsidRDefault="00D24AD4" w:rsidP="0038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dobe Myungjo Std M">
    <w:panose1 w:val="020B0604020202020204"/>
    <w:charset w:val="80"/>
    <w:family w:val="roman"/>
    <w:notTrueType/>
    <w:pitch w:val="variable"/>
    <w:sig w:usb0="800002A7" w:usb1="29D7FCFB" w:usb2="00000010" w:usb3="00000000" w:csb0="002A0005"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DBDB2" w14:textId="77777777" w:rsidR="00382D65" w:rsidRDefault="00382D65" w:rsidP="00382D65">
    <w:pPr>
      <w:pStyle w:val="Pidipagina"/>
      <w:jc w:val="center"/>
    </w:pPr>
    <w:r>
      <w:t xml:space="preserve">Rubrica delle competenze </w:t>
    </w:r>
    <w:r w:rsidR="00966EA4">
      <w:t>–</w:t>
    </w:r>
    <w:r>
      <w:t xml:space="preserve"> </w:t>
    </w:r>
    <w:r w:rsidR="00966EA4">
      <w:t>Storia</w:t>
    </w:r>
    <w:r>
      <w:t xml:space="preserve"> </w:t>
    </w:r>
    <w:r w:rsidR="00950F68">
      <w:t>2</w:t>
    </w:r>
    <w:r>
      <w:t xml:space="preserve">^ Biennio </w:t>
    </w:r>
    <w:r w:rsidR="00950F68">
      <w:t>e 5^ Anno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EAB82" w14:textId="77777777" w:rsidR="00D24AD4" w:rsidRDefault="00D24AD4" w:rsidP="00382D65">
      <w:r>
        <w:separator/>
      </w:r>
    </w:p>
  </w:footnote>
  <w:footnote w:type="continuationSeparator" w:id="0">
    <w:p w14:paraId="2B0C29DA" w14:textId="77777777" w:rsidR="00D24AD4" w:rsidRDefault="00D24AD4" w:rsidP="00382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16C7F"/>
    <w:multiLevelType w:val="hybridMultilevel"/>
    <w:tmpl w:val="9B6E3538"/>
    <w:lvl w:ilvl="0" w:tplc="04100001">
      <w:start w:val="1"/>
      <w:numFmt w:val="bullet"/>
      <w:lvlText w:val=""/>
      <w:lvlJc w:val="left"/>
      <w:pPr>
        <w:ind w:left="290" w:hanging="360"/>
      </w:pPr>
      <w:rPr>
        <w:rFonts w:ascii="Symbol" w:hAnsi="Symbol" w:hint="default"/>
      </w:rPr>
    </w:lvl>
    <w:lvl w:ilvl="1" w:tplc="04100003" w:tentative="1">
      <w:start w:val="1"/>
      <w:numFmt w:val="bullet"/>
      <w:lvlText w:val="o"/>
      <w:lvlJc w:val="left"/>
      <w:pPr>
        <w:ind w:left="1010" w:hanging="360"/>
      </w:pPr>
      <w:rPr>
        <w:rFonts w:ascii="Courier New" w:hAnsi="Courier New" w:cs="Courier New" w:hint="default"/>
      </w:rPr>
    </w:lvl>
    <w:lvl w:ilvl="2" w:tplc="04100005" w:tentative="1">
      <w:start w:val="1"/>
      <w:numFmt w:val="bullet"/>
      <w:lvlText w:val=""/>
      <w:lvlJc w:val="left"/>
      <w:pPr>
        <w:ind w:left="1730" w:hanging="360"/>
      </w:pPr>
      <w:rPr>
        <w:rFonts w:ascii="Wingdings" w:hAnsi="Wingdings" w:hint="default"/>
      </w:rPr>
    </w:lvl>
    <w:lvl w:ilvl="3" w:tplc="04100001" w:tentative="1">
      <w:start w:val="1"/>
      <w:numFmt w:val="bullet"/>
      <w:lvlText w:val=""/>
      <w:lvlJc w:val="left"/>
      <w:pPr>
        <w:ind w:left="2450" w:hanging="360"/>
      </w:pPr>
      <w:rPr>
        <w:rFonts w:ascii="Symbol" w:hAnsi="Symbol" w:hint="default"/>
      </w:rPr>
    </w:lvl>
    <w:lvl w:ilvl="4" w:tplc="04100003" w:tentative="1">
      <w:start w:val="1"/>
      <w:numFmt w:val="bullet"/>
      <w:lvlText w:val="o"/>
      <w:lvlJc w:val="left"/>
      <w:pPr>
        <w:ind w:left="3170" w:hanging="360"/>
      </w:pPr>
      <w:rPr>
        <w:rFonts w:ascii="Courier New" w:hAnsi="Courier New" w:cs="Courier New" w:hint="default"/>
      </w:rPr>
    </w:lvl>
    <w:lvl w:ilvl="5" w:tplc="04100005" w:tentative="1">
      <w:start w:val="1"/>
      <w:numFmt w:val="bullet"/>
      <w:lvlText w:val=""/>
      <w:lvlJc w:val="left"/>
      <w:pPr>
        <w:ind w:left="3890" w:hanging="360"/>
      </w:pPr>
      <w:rPr>
        <w:rFonts w:ascii="Wingdings" w:hAnsi="Wingdings" w:hint="default"/>
      </w:rPr>
    </w:lvl>
    <w:lvl w:ilvl="6" w:tplc="04100001" w:tentative="1">
      <w:start w:val="1"/>
      <w:numFmt w:val="bullet"/>
      <w:lvlText w:val=""/>
      <w:lvlJc w:val="left"/>
      <w:pPr>
        <w:ind w:left="4610" w:hanging="360"/>
      </w:pPr>
      <w:rPr>
        <w:rFonts w:ascii="Symbol" w:hAnsi="Symbol" w:hint="default"/>
      </w:rPr>
    </w:lvl>
    <w:lvl w:ilvl="7" w:tplc="04100003" w:tentative="1">
      <w:start w:val="1"/>
      <w:numFmt w:val="bullet"/>
      <w:lvlText w:val="o"/>
      <w:lvlJc w:val="left"/>
      <w:pPr>
        <w:ind w:left="5330" w:hanging="360"/>
      </w:pPr>
      <w:rPr>
        <w:rFonts w:ascii="Courier New" w:hAnsi="Courier New" w:cs="Courier New" w:hint="default"/>
      </w:rPr>
    </w:lvl>
    <w:lvl w:ilvl="8" w:tplc="04100005" w:tentative="1">
      <w:start w:val="1"/>
      <w:numFmt w:val="bullet"/>
      <w:lvlText w:val=""/>
      <w:lvlJc w:val="left"/>
      <w:pPr>
        <w:ind w:left="60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6E7"/>
    <w:rsid w:val="000036A8"/>
    <w:rsid w:val="00045879"/>
    <w:rsid w:val="00052727"/>
    <w:rsid w:val="00080D6B"/>
    <w:rsid w:val="000B2F96"/>
    <w:rsid w:val="000D4D07"/>
    <w:rsid w:val="00150619"/>
    <w:rsid w:val="00160BAA"/>
    <w:rsid w:val="00165B9E"/>
    <w:rsid w:val="001708D4"/>
    <w:rsid w:val="001734D2"/>
    <w:rsid w:val="00197AE2"/>
    <w:rsid w:val="001C290A"/>
    <w:rsid w:val="002122D8"/>
    <w:rsid w:val="00236738"/>
    <w:rsid w:val="0024569D"/>
    <w:rsid w:val="00270421"/>
    <w:rsid w:val="00280EF5"/>
    <w:rsid w:val="002951C4"/>
    <w:rsid w:val="002C21E7"/>
    <w:rsid w:val="00302037"/>
    <w:rsid w:val="00346F92"/>
    <w:rsid w:val="0036777E"/>
    <w:rsid w:val="0038047F"/>
    <w:rsid w:val="00382D65"/>
    <w:rsid w:val="003F0071"/>
    <w:rsid w:val="00434271"/>
    <w:rsid w:val="004345E3"/>
    <w:rsid w:val="00434C25"/>
    <w:rsid w:val="00444C9E"/>
    <w:rsid w:val="00451CC2"/>
    <w:rsid w:val="00464D38"/>
    <w:rsid w:val="00473DF7"/>
    <w:rsid w:val="004802B5"/>
    <w:rsid w:val="00512BB6"/>
    <w:rsid w:val="0053333C"/>
    <w:rsid w:val="00536E7E"/>
    <w:rsid w:val="00546409"/>
    <w:rsid w:val="00593E19"/>
    <w:rsid w:val="005D7637"/>
    <w:rsid w:val="00610890"/>
    <w:rsid w:val="006274F2"/>
    <w:rsid w:val="00725F69"/>
    <w:rsid w:val="00735E63"/>
    <w:rsid w:val="007376F1"/>
    <w:rsid w:val="00765C7B"/>
    <w:rsid w:val="00772C93"/>
    <w:rsid w:val="00786ABD"/>
    <w:rsid w:val="007A5CB8"/>
    <w:rsid w:val="007B41E0"/>
    <w:rsid w:val="007E0CAB"/>
    <w:rsid w:val="007F3498"/>
    <w:rsid w:val="00864198"/>
    <w:rsid w:val="008E0706"/>
    <w:rsid w:val="008E503A"/>
    <w:rsid w:val="00927AA9"/>
    <w:rsid w:val="009366D3"/>
    <w:rsid w:val="00945F32"/>
    <w:rsid w:val="00950F68"/>
    <w:rsid w:val="00966EA4"/>
    <w:rsid w:val="00977E7D"/>
    <w:rsid w:val="009B4023"/>
    <w:rsid w:val="009D6B58"/>
    <w:rsid w:val="009E3785"/>
    <w:rsid w:val="009E3FA8"/>
    <w:rsid w:val="009F61A4"/>
    <w:rsid w:val="00A246E7"/>
    <w:rsid w:val="00A41691"/>
    <w:rsid w:val="00A418B5"/>
    <w:rsid w:val="00A5002C"/>
    <w:rsid w:val="00AC1386"/>
    <w:rsid w:val="00B3542D"/>
    <w:rsid w:val="00B470CA"/>
    <w:rsid w:val="00BE3BFA"/>
    <w:rsid w:val="00C25AD1"/>
    <w:rsid w:val="00C37C1C"/>
    <w:rsid w:val="00CA0609"/>
    <w:rsid w:val="00CA372D"/>
    <w:rsid w:val="00CF3BF8"/>
    <w:rsid w:val="00CF4BA3"/>
    <w:rsid w:val="00CF54E6"/>
    <w:rsid w:val="00D24AD4"/>
    <w:rsid w:val="00D4399A"/>
    <w:rsid w:val="00D45D60"/>
    <w:rsid w:val="00D609F2"/>
    <w:rsid w:val="00D671A2"/>
    <w:rsid w:val="00D77BC1"/>
    <w:rsid w:val="00DA6234"/>
    <w:rsid w:val="00E15E81"/>
    <w:rsid w:val="00E85E3C"/>
    <w:rsid w:val="00E91081"/>
    <w:rsid w:val="00E91F36"/>
    <w:rsid w:val="00E9560D"/>
    <w:rsid w:val="00F440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AE750"/>
  <w15:docId w15:val="{6A029F35-67EA-DE43-8C36-8D6D08C4A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772C93"/>
    <w:pPr>
      <w:tabs>
        <w:tab w:val="center" w:pos="4819"/>
        <w:tab w:val="right" w:pos="9638"/>
      </w:tabs>
      <w:suppressAutoHyphens/>
    </w:pPr>
    <w:rPr>
      <w:rFonts w:ascii="Times New Roman" w:eastAsia="Times New Roman" w:hAnsi="Times New Roman" w:cs="Times New Roman"/>
      <w:szCs w:val="20"/>
      <w:lang w:eastAsia="zh-CN"/>
    </w:rPr>
  </w:style>
  <w:style w:type="character" w:customStyle="1" w:styleId="IntestazioneCarattere">
    <w:name w:val="Intestazione Carattere"/>
    <w:basedOn w:val="Carpredefinitoparagrafo"/>
    <w:link w:val="Intestazione"/>
    <w:rsid w:val="00772C93"/>
    <w:rPr>
      <w:rFonts w:ascii="Times New Roman" w:eastAsia="Times New Roman" w:hAnsi="Times New Roman" w:cs="Times New Roman"/>
      <w:szCs w:val="20"/>
      <w:lang w:eastAsia="zh-CN"/>
    </w:rPr>
  </w:style>
  <w:style w:type="character" w:styleId="Collegamentoipertestuale">
    <w:name w:val="Hyperlink"/>
    <w:rsid w:val="00772C93"/>
    <w:rPr>
      <w:color w:val="0000FF"/>
      <w:u w:val="single"/>
    </w:rPr>
  </w:style>
  <w:style w:type="character" w:styleId="Enfasigrassetto">
    <w:name w:val="Strong"/>
    <w:qFormat/>
    <w:rsid w:val="00772C93"/>
    <w:rPr>
      <w:b/>
      <w:bCs/>
    </w:rPr>
  </w:style>
  <w:style w:type="character" w:styleId="Collegamentovisitato">
    <w:name w:val="FollowedHyperlink"/>
    <w:basedOn w:val="Carpredefinitoparagrafo"/>
    <w:uiPriority w:val="99"/>
    <w:semiHidden/>
    <w:unhideWhenUsed/>
    <w:rsid w:val="00772C93"/>
    <w:rPr>
      <w:color w:val="954F72" w:themeColor="followedHyperlink"/>
      <w:u w:val="single"/>
    </w:rPr>
  </w:style>
  <w:style w:type="table" w:styleId="Grigliatabella">
    <w:name w:val="Table Grid"/>
    <w:basedOn w:val="Tabellanormale"/>
    <w:uiPriority w:val="39"/>
    <w:rsid w:val="00346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E3FA8"/>
    <w:pPr>
      <w:ind w:left="720"/>
      <w:contextualSpacing/>
    </w:pPr>
  </w:style>
  <w:style w:type="paragraph" w:styleId="Pidipagina">
    <w:name w:val="footer"/>
    <w:basedOn w:val="Normale"/>
    <w:link w:val="PidipaginaCarattere"/>
    <w:uiPriority w:val="99"/>
    <w:unhideWhenUsed/>
    <w:rsid w:val="00382D65"/>
    <w:pPr>
      <w:tabs>
        <w:tab w:val="center" w:pos="4819"/>
        <w:tab w:val="right" w:pos="9638"/>
      </w:tabs>
    </w:pPr>
  </w:style>
  <w:style w:type="character" w:customStyle="1" w:styleId="PidipaginaCarattere">
    <w:name w:val="Piè di pagina Carattere"/>
    <w:basedOn w:val="Carpredefinitoparagrafo"/>
    <w:link w:val="Pidipagina"/>
    <w:uiPriority w:val="99"/>
    <w:rsid w:val="00382D65"/>
  </w:style>
  <w:style w:type="paragraph" w:styleId="Testofumetto">
    <w:name w:val="Balloon Text"/>
    <w:basedOn w:val="Normale"/>
    <w:link w:val="TestofumettoCarattere"/>
    <w:uiPriority w:val="99"/>
    <w:semiHidden/>
    <w:unhideWhenUsed/>
    <w:rsid w:val="00CA06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06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TPM01000G@PEC.istruzione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ceotommasostigliani.gov.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5D410-A996-D544-A331-C40FF8EE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1207</Words>
  <Characters>6885</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Cinzia Di Noia</dc:creator>
  <cp:lastModifiedBy>Elena Di Giacomo</cp:lastModifiedBy>
  <cp:revision>2</cp:revision>
  <dcterms:created xsi:type="dcterms:W3CDTF">2020-10-04T15:50:00Z</dcterms:created>
  <dcterms:modified xsi:type="dcterms:W3CDTF">2020-10-04T15:50:00Z</dcterms:modified>
</cp:coreProperties>
</file>